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2681A" w14:textId="718E0945" w:rsidR="009A49A9" w:rsidRPr="00CD5A36" w:rsidRDefault="009A49A9" w:rsidP="009A49A9">
      <w:pPr>
        <w:pStyle w:val="Header"/>
        <w:keepLines/>
        <w:tabs>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Pr>
          <w:rFonts w:ascii="Arial" w:hAnsi="Arial" w:cs="Arial"/>
          <w:b/>
          <w:sz w:val="24"/>
          <w:szCs w:val="24"/>
        </w:rPr>
        <w:t>104-e</w:t>
      </w:r>
      <w:r w:rsidR="00A3770D">
        <w:rPr>
          <w:rFonts w:ascii="Arial" w:hAnsi="Arial" w:cs="Arial"/>
          <w:b/>
          <w:sz w:val="24"/>
          <w:szCs w:val="24"/>
        </w:rPr>
        <w:tab/>
      </w:r>
      <w:r w:rsidRPr="00CD5A36">
        <w:rPr>
          <w:rFonts w:ascii="Arial" w:hAnsi="Arial" w:cs="Arial"/>
          <w:b/>
          <w:sz w:val="24"/>
          <w:szCs w:val="24"/>
        </w:rPr>
        <w:tab/>
      </w:r>
      <w:r w:rsidR="0096282A" w:rsidRPr="0096282A">
        <w:rPr>
          <w:rFonts w:ascii="Arial" w:hAnsi="Arial" w:cs="Arial"/>
          <w:b/>
          <w:sz w:val="24"/>
          <w:szCs w:val="24"/>
        </w:rPr>
        <w:t>R4-2213177</w:t>
      </w:r>
    </w:p>
    <w:p w14:paraId="0B80A52F" w14:textId="77777777" w:rsidR="009A49A9" w:rsidRPr="00FC4644" w:rsidRDefault="009A49A9" w:rsidP="009A49A9">
      <w:pPr>
        <w:pStyle w:val="Header"/>
        <w:tabs>
          <w:tab w:val="right" w:pos="9781"/>
          <w:tab w:val="right" w:pos="13323"/>
        </w:tabs>
        <w:jc w:val="both"/>
        <w:outlineLvl w:val="0"/>
        <w:rPr>
          <w:rFonts w:ascii="Arial" w:eastAsia="SimSun" w:hAnsi="Arial"/>
          <w:b/>
          <w:sz w:val="24"/>
          <w:szCs w:val="24"/>
          <w:lang w:val="sv-SE" w:eastAsia="zh-CN"/>
        </w:rPr>
      </w:pPr>
      <w:r w:rsidRPr="00CD5A36">
        <w:rPr>
          <w:rFonts w:ascii="Arial" w:eastAsia="SimSun" w:hAnsi="Arial"/>
          <w:b/>
          <w:sz w:val="24"/>
          <w:szCs w:val="24"/>
          <w:lang w:eastAsia="zh-CN"/>
        </w:rPr>
        <w:t xml:space="preserve">Electronic Meeting, </w:t>
      </w:r>
      <w:r w:rsidRPr="00AE3946">
        <w:rPr>
          <w:rFonts w:ascii="Arial" w:eastAsia="SimSun" w:hAnsi="Arial"/>
          <w:b/>
          <w:sz w:val="24"/>
          <w:szCs w:val="24"/>
          <w:lang w:val="sv-SE" w:eastAsia="zh-CN"/>
        </w:rPr>
        <w:t>August. 15-</w:t>
      </w:r>
      <w:r>
        <w:rPr>
          <w:rFonts w:ascii="Arial" w:eastAsia="SimSun" w:hAnsi="Arial"/>
          <w:b/>
          <w:sz w:val="24"/>
          <w:szCs w:val="24"/>
          <w:lang w:val="sv-SE" w:eastAsia="zh-CN"/>
        </w:rPr>
        <w:t>26</w:t>
      </w:r>
      <w:r w:rsidRPr="00FC4644">
        <w:rPr>
          <w:rFonts w:ascii="Arial" w:eastAsia="SimSun" w:hAnsi="Arial"/>
          <w:b/>
          <w:sz w:val="24"/>
          <w:szCs w:val="24"/>
          <w:lang w:val="sv-SE" w:eastAsia="zh-CN"/>
        </w:rPr>
        <w:t>, 202</w:t>
      </w:r>
      <w:r>
        <w:rPr>
          <w:rFonts w:ascii="Arial" w:eastAsia="SimSun" w:hAnsi="Arial"/>
          <w:b/>
          <w:sz w:val="24"/>
          <w:szCs w:val="24"/>
          <w:lang w:val="sv-SE" w:eastAsia="zh-CN"/>
        </w:rPr>
        <w:t>2</w:t>
      </w:r>
    </w:p>
    <w:p w14:paraId="614DB997" w14:textId="77777777" w:rsidR="009A49A9" w:rsidRPr="00FC4644" w:rsidRDefault="009A49A9" w:rsidP="009A49A9">
      <w:pPr>
        <w:spacing w:after="60"/>
        <w:ind w:left="1985" w:hanging="1985"/>
        <w:jc w:val="both"/>
        <w:rPr>
          <w:rFonts w:ascii="Arial" w:hAnsi="Arial" w:cs="Arial"/>
          <w:b/>
          <w:sz w:val="24"/>
          <w:lang w:val="sv-SE"/>
        </w:rPr>
      </w:pPr>
    </w:p>
    <w:p w14:paraId="7DD5B490" w14:textId="618D1272" w:rsidR="009A49A9" w:rsidRPr="00FC4644" w:rsidRDefault="009A49A9" w:rsidP="009A49A9">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9E4FE8">
        <w:rPr>
          <w:rFonts w:ascii="Arial" w:hAnsi="Arial" w:cs="Arial"/>
          <w:bCs/>
          <w:noProof/>
          <w:sz w:val="24"/>
          <w:szCs w:val="24"/>
          <w:lang w:val="sv-SE" w:eastAsia="en-US"/>
        </w:rPr>
        <w:t>9</w:t>
      </w:r>
      <w:r w:rsidR="002D5028">
        <w:rPr>
          <w:rFonts w:ascii="Arial" w:hAnsi="Arial" w:cs="Arial"/>
          <w:bCs/>
          <w:noProof/>
          <w:sz w:val="24"/>
          <w:szCs w:val="24"/>
          <w:lang w:val="sv-SE" w:eastAsia="en-US"/>
        </w:rPr>
        <w:t>.</w:t>
      </w:r>
      <w:r w:rsidR="009E4FE8">
        <w:rPr>
          <w:rFonts w:ascii="Arial" w:hAnsi="Arial" w:cs="Arial"/>
          <w:bCs/>
          <w:noProof/>
          <w:sz w:val="24"/>
          <w:szCs w:val="24"/>
          <w:lang w:val="sv-SE" w:eastAsia="en-US"/>
        </w:rPr>
        <w:t>1</w:t>
      </w:r>
      <w:r w:rsidR="002D5028">
        <w:rPr>
          <w:rFonts w:ascii="Arial" w:hAnsi="Arial" w:cs="Arial"/>
          <w:bCs/>
          <w:noProof/>
          <w:sz w:val="24"/>
          <w:szCs w:val="24"/>
          <w:lang w:val="sv-SE" w:eastAsia="en-US"/>
        </w:rPr>
        <w:t>.</w:t>
      </w:r>
      <w:r w:rsidR="009E4FE8">
        <w:rPr>
          <w:rFonts w:ascii="Arial" w:hAnsi="Arial" w:cs="Arial"/>
          <w:bCs/>
          <w:noProof/>
          <w:sz w:val="24"/>
          <w:szCs w:val="24"/>
          <w:lang w:val="sv-SE" w:eastAsia="en-US"/>
        </w:rPr>
        <w:t>2.3</w:t>
      </w:r>
    </w:p>
    <w:p w14:paraId="0A7CE8EF" w14:textId="77777777" w:rsidR="009A49A9" w:rsidRPr="00CF6EC9" w:rsidRDefault="009A49A9" w:rsidP="009A49A9">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500CC99" w14:textId="22B529F1" w:rsidR="009A49A9" w:rsidRPr="00CF6EC9" w:rsidRDefault="009A49A9" w:rsidP="009A49A9">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357515" w:rsidRPr="00357515">
        <w:rPr>
          <w:rFonts w:ascii="Arial" w:hAnsi="Arial" w:cs="Arial"/>
          <w:bCs/>
          <w:noProof/>
          <w:sz w:val="24"/>
          <w:szCs w:val="24"/>
          <w:lang w:val="en-US" w:eastAsia="en-US"/>
        </w:rPr>
        <w:t>On</w:t>
      </w:r>
      <w:r w:rsidR="00357515">
        <w:rPr>
          <w:rFonts w:ascii="Arial" w:hAnsi="Arial" w:cs="Arial"/>
          <w:b/>
          <w:noProof/>
          <w:sz w:val="24"/>
          <w:szCs w:val="24"/>
          <w:lang w:val="en-US" w:eastAsia="en-US"/>
        </w:rPr>
        <w:t xml:space="preserve"> </w:t>
      </w:r>
      <w:r w:rsidR="00783EBD">
        <w:rPr>
          <w:rFonts w:ascii="Arial" w:hAnsi="Arial"/>
          <w:bCs/>
          <w:noProof/>
          <w:sz w:val="24"/>
          <w:lang w:val="en-US" w:eastAsia="en-US"/>
        </w:rPr>
        <w:t>FR2 MIMO OTA requirements</w:t>
      </w:r>
    </w:p>
    <w:bookmarkEnd w:id="2"/>
    <w:p w14:paraId="35FC26AB" w14:textId="4DE5F701" w:rsidR="003C76F6" w:rsidRPr="00BE164F" w:rsidRDefault="009A49A9" w:rsidP="00BE164F">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31B4A">
        <w:rPr>
          <w:rFonts w:ascii="Arial" w:hAnsi="Arial" w:cs="Arial"/>
          <w:bCs/>
          <w:noProof/>
          <w:sz w:val="24"/>
          <w:szCs w:val="24"/>
          <w:lang w:val="en-US" w:eastAsia="en-US"/>
        </w:rPr>
        <w:t>Approval</w:t>
      </w:r>
    </w:p>
    <w:p w14:paraId="4B1DF828" w14:textId="43E237B8" w:rsidR="00757006" w:rsidRDefault="00131B4A" w:rsidP="00757006">
      <w:pPr>
        <w:pStyle w:val="Heading1"/>
      </w:pPr>
      <w:r>
        <w:t>1</w:t>
      </w:r>
      <w:r w:rsidR="00B15381">
        <w:t xml:space="preserve"> </w:t>
      </w:r>
      <w:r w:rsidRPr="004D3578">
        <w:t>Introduction</w:t>
      </w:r>
      <w:r>
        <w:t xml:space="preserve"> </w:t>
      </w:r>
    </w:p>
    <w:p w14:paraId="4921B453" w14:textId="7B899FAB" w:rsidR="00533146" w:rsidRDefault="0008324D" w:rsidP="0008324D">
      <w:pPr>
        <w:jc w:val="both"/>
      </w:pPr>
      <w:r w:rsidRPr="0008324D">
        <w:t>In RAN4#10</w:t>
      </w:r>
      <w:r>
        <w:t>3</w:t>
      </w:r>
      <w:r w:rsidRPr="0008324D">
        <w:t>-e meeting, FR2 MIMO OTA requirements were discussed and the WF on NR MIMO OTA was agreed in [1]. In this paper, we provide our views on FR2 MIMO OTA requirements.</w:t>
      </w:r>
    </w:p>
    <w:p w14:paraId="2AD1C017" w14:textId="4C6FDAE3" w:rsidR="0033158E" w:rsidRDefault="0033158E" w:rsidP="0033158E">
      <w:pPr>
        <w:pStyle w:val="Heading1"/>
      </w:pPr>
      <w:r>
        <w:t>2</w:t>
      </w:r>
      <w:r w:rsidR="00B15381">
        <w:t xml:space="preserve"> </w:t>
      </w:r>
      <w:r w:rsidR="00DF4451">
        <w:t>Discussion</w:t>
      </w:r>
      <w:r>
        <w:t xml:space="preserve"> </w:t>
      </w:r>
    </w:p>
    <w:p w14:paraId="38CEE48E" w14:textId="6B614B57" w:rsidR="0085418D" w:rsidRDefault="006B2610" w:rsidP="0008301B">
      <w:pPr>
        <w:rPr>
          <w:lang w:eastAsia="en-US"/>
        </w:rPr>
      </w:pPr>
      <w:r w:rsidRPr="0008301B">
        <w:rPr>
          <w:b/>
          <w:u w:val="single"/>
          <w:lang w:eastAsia="ko-KR"/>
        </w:rPr>
        <w:t>How to develop the requirements for FR2 MIMO OTA</w:t>
      </w:r>
    </w:p>
    <w:p w14:paraId="24C2D141" w14:textId="65255F7C" w:rsidR="00FA554D" w:rsidRDefault="008839E1" w:rsidP="008839E1">
      <w:pPr>
        <w:rPr>
          <w:lang w:eastAsia="zh-CN"/>
        </w:rPr>
      </w:pPr>
      <w:r w:rsidRPr="00F97493">
        <w:rPr>
          <w:lang w:eastAsia="zh-CN"/>
        </w:rPr>
        <w:t xml:space="preserve">In </w:t>
      </w:r>
      <w:r>
        <w:rPr>
          <w:lang w:eastAsia="zh-CN"/>
        </w:rPr>
        <w:t>RAN4#10</w:t>
      </w:r>
      <w:r w:rsidR="0008301B">
        <w:rPr>
          <w:lang w:eastAsia="zh-CN"/>
        </w:rPr>
        <w:t>3</w:t>
      </w:r>
      <w:r>
        <w:rPr>
          <w:lang w:eastAsia="zh-CN"/>
        </w:rPr>
        <w:t>-e meeting</w:t>
      </w:r>
      <w:r w:rsidRPr="00F97493">
        <w:rPr>
          <w:lang w:eastAsia="zh-CN"/>
        </w:rPr>
        <w:t xml:space="preserve">, the following </w:t>
      </w:r>
      <w:r>
        <w:rPr>
          <w:lang w:eastAsia="zh-CN"/>
        </w:rPr>
        <w:t>WF</w:t>
      </w:r>
      <w:r w:rsidRPr="00F97493">
        <w:rPr>
          <w:lang w:eastAsia="zh-CN"/>
        </w:rPr>
        <w:t xml:space="preserve"> were </w:t>
      </w:r>
      <w:r>
        <w:rPr>
          <w:lang w:eastAsia="zh-CN"/>
        </w:rPr>
        <w:t>agreed</w:t>
      </w:r>
      <w:r w:rsidRPr="00F97493">
        <w:rPr>
          <w:lang w:eastAsia="zh-CN"/>
        </w:rPr>
        <w:t>:</w:t>
      </w:r>
    </w:p>
    <w:p w14:paraId="528A7837" w14:textId="77777777" w:rsidR="00FA554D" w:rsidRPr="00FA554D" w:rsidRDefault="00FA554D" w:rsidP="00FA554D">
      <w:pPr>
        <w:pStyle w:val="ListParagraph"/>
        <w:spacing w:after="120"/>
        <w:rPr>
          <w:i/>
          <w:iCs/>
          <w:lang w:eastAsia="zh-CN"/>
        </w:rPr>
      </w:pPr>
      <w:r w:rsidRPr="00FA554D">
        <w:rPr>
          <w:i/>
          <w:iCs/>
          <w:lang w:eastAsia="zh-CN"/>
        </w:rPr>
        <w:t>RAN4 can further discuss the following proposals on how to define FR2 MIMO OTA requirements, other proposals are not precluded:</w:t>
      </w:r>
    </w:p>
    <w:p w14:paraId="2532B0F2" w14:textId="77777777" w:rsidR="00FA554D" w:rsidRPr="00FA554D" w:rsidRDefault="00FA554D" w:rsidP="00FA554D">
      <w:pPr>
        <w:pStyle w:val="ListParagraph"/>
        <w:numPr>
          <w:ilvl w:val="1"/>
          <w:numId w:val="13"/>
        </w:numPr>
        <w:overflowPunct/>
        <w:autoSpaceDE/>
        <w:autoSpaceDN/>
        <w:adjustRightInd/>
        <w:spacing w:after="120"/>
        <w:contextualSpacing w:val="0"/>
        <w:textAlignment w:val="auto"/>
        <w:rPr>
          <w:i/>
          <w:iCs/>
          <w:lang w:eastAsia="zh-CN"/>
        </w:rPr>
      </w:pPr>
      <w:r w:rsidRPr="00FA554D">
        <w:rPr>
          <w:rFonts w:eastAsia="DengXian" w:hint="eastAsia"/>
          <w:i/>
          <w:iCs/>
          <w:lang w:val="en-US" w:eastAsia="zh-CN"/>
        </w:rPr>
        <w:t>P</w:t>
      </w:r>
      <w:r w:rsidRPr="00FA554D">
        <w:rPr>
          <w:rFonts w:eastAsia="DengXian"/>
          <w:i/>
          <w:iCs/>
          <w:lang w:val="en-US" w:eastAsia="zh-CN"/>
        </w:rPr>
        <w:t>roposal</w:t>
      </w:r>
      <w:r w:rsidRPr="00FA554D">
        <w:rPr>
          <w:rFonts w:eastAsia="DengXian"/>
          <w:i/>
          <w:iCs/>
          <w:lang w:eastAsia="zh-CN"/>
        </w:rPr>
        <w:t xml:space="preserve"> 1: RAN4 to consider the way of normalizing individually for 36 test points. Companies who submitted the results are encouraged to clarify how to do the normalization for the 36 test points.</w:t>
      </w:r>
    </w:p>
    <w:p w14:paraId="24BAFB06" w14:textId="77777777" w:rsidR="00FA554D" w:rsidRPr="00FA554D" w:rsidRDefault="00FA554D" w:rsidP="00FA554D">
      <w:pPr>
        <w:pStyle w:val="ListParagraph"/>
        <w:numPr>
          <w:ilvl w:val="1"/>
          <w:numId w:val="13"/>
        </w:numPr>
        <w:contextualSpacing w:val="0"/>
        <w:rPr>
          <w:i/>
          <w:iCs/>
          <w:szCs w:val="24"/>
          <w:lang w:eastAsia="zh-CN"/>
        </w:rPr>
      </w:pPr>
      <w:r w:rsidRPr="00FA554D">
        <w:rPr>
          <w:i/>
          <w:iCs/>
          <w:szCs w:val="24"/>
          <w:lang w:eastAsia="zh-CN"/>
        </w:rPr>
        <w:t xml:space="preserve">Proposal 2: </w:t>
      </w:r>
      <w:r w:rsidRPr="00FA554D">
        <w:rPr>
          <w:rFonts w:eastAsia="DengXian"/>
          <w:i/>
          <w:iCs/>
          <w:lang w:eastAsia="zh-CN"/>
        </w:rPr>
        <w:t xml:space="preserve">Clarify “channel normalization approach” firstly, and </w:t>
      </w:r>
      <w:r w:rsidRPr="00FA554D">
        <w:rPr>
          <w:i/>
          <w:iCs/>
          <w:szCs w:val="24"/>
          <w:lang w:eastAsia="zh-CN"/>
        </w:rPr>
        <w:t xml:space="preserve">encourage companies to align the simulation results considering the factors of channel normalization approach and antenna assumptions. </w:t>
      </w:r>
    </w:p>
    <w:p w14:paraId="343CD71E" w14:textId="77777777" w:rsidR="00FA554D" w:rsidRPr="00FA554D" w:rsidRDefault="00FA554D" w:rsidP="00FA554D">
      <w:pPr>
        <w:pStyle w:val="ListParagraph"/>
        <w:numPr>
          <w:ilvl w:val="1"/>
          <w:numId w:val="13"/>
        </w:numPr>
        <w:overflowPunct/>
        <w:autoSpaceDE/>
        <w:autoSpaceDN/>
        <w:adjustRightInd/>
        <w:spacing w:after="120"/>
        <w:contextualSpacing w:val="0"/>
        <w:textAlignment w:val="auto"/>
        <w:rPr>
          <w:i/>
          <w:iCs/>
          <w:szCs w:val="24"/>
          <w:lang w:eastAsia="zh-CN"/>
        </w:rPr>
      </w:pPr>
      <w:r w:rsidRPr="00FA554D">
        <w:rPr>
          <w:i/>
          <w:iCs/>
          <w:szCs w:val="24"/>
          <w:lang w:eastAsia="zh-CN"/>
        </w:rPr>
        <w:t>Proposal 3: RAN4 continue to work for evaluation approach(s) with good confidence-level before defining baseline to specify FR2 MIMO OTA requirements.</w:t>
      </w:r>
    </w:p>
    <w:p w14:paraId="1D156DBF" w14:textId="77777777" w:rsidR="00FA554D" w:rsidRPr="00FA554D" w:rsidRDefault="00FA554D" w:rsidP="00FA554D">
      <w:pPr>
        <w:pStyle w:val="ListParagraph"/>
        <w:numPr>
          <w:ilvl w:val="1"/>
          <w:numId w:val="13"/>
        </w:numPr>
        <w:overflowPunct/>
        <w:autoSpaceDE/>
        <w:autoSpaceDN/>
        <w:adjustRightInd/>
        <w:spacing w:after="120"/>
        <w:contextualSpacing w:val="0"/>
        <w:textAlignment w:val="auto"/>
        <w:rPr>
          <w:i/>
          <w:iCs/>
          <w:szCs w:val="24"/>
          <w:lang w:eastAsia="zh-CN"/>
        </w:rPr>
      </w:pPr>
      <w:r w:rsidRPr="00FA554D">
        <w:rPr>
          <w:i/>
          <w:iCs/>
          <w:szCs w:val="24"/>
          <w:lang w:eastAsia="zh-CN"/>
        </w:rPr>
        <w:t>Proposal 4: The simulation approach can be used as baseline to specify FR2 MIMO OTA requirements, as long as the simulation model demonstrates good correlation with reality, and minimum simulation/measurement correlation needs to be demonstrated.</w:t>
      </w:r>
    </w:p>
    <w:p w14:paraId="1295816F" w14:textId="2C64B2C9" w:rsidR="008839E1" w:rsidRDefault="008839E1" w:rsidP="008839E1">
      <w:pPr>
        <w:jc w:val="both"/>
        <w:rPr>
          <w:lang w:eastAsia="zh-CN"/>
        </w:rPr>
      </w:pPr>
      <w:r>
        <w:rPr>
          <w:lang w:eastAsia="zh-CN"/>
        </w:rPr>
        <w:t>As of RAN4#10</w:t>
      </w:r>
      <w:r w:rsidR="008B2FFA">
        <w:rPr>
          <w:lang w:eastAsia="zh-CN"/>
        </w:rPr>
        <w:t>3</w:t>
      </w:r>
      <w:r>
        <w:rPr>
          <w:lang w:eastAsia="zh-CN"/>
        </w:rPr>
        <w:t>-e meeting, three companies submitted the simulation results for beam peak direction and two of the companies further submitted the simulation results for 36 test directions. As shown in [</w:t>
      </w:r>
      <w:r w:rsidR="00356434">
        <w:rPr>
          <w:lang w:eastAsia="zh-CN"/>
        </w:rPr>
        <w:t>2</w:t>
      </w:r>
      <w:r>
        <w:rPr>
          <w:lang w:eastAsia="zh-CN"/>
        </w:rPr>
        <w:t xml:space="preserve">], the simulation results for beam peak directions are aligned well. </w:t>
      </w:r>
      <w:r w:rsidR="00552B92">
        <w:rPr>
          <w:lang w:eastAsia="zh-CN"/>
        </w:rPr>
        <w:t xml:space="preserve">With the </w:t>
      </w:r>
      <w:r w:rsidR="0016281B">
        <w:rPr>
          <w:lang w:eastAsia="zh-CN"/>
        </w:rPr>
        <w:t xml:space="preserve">latest </w:t>
      </w:r>
      <w:r>
        <w:rPr>
          <w:lang w:eastAsia="zh-CN"/>
        </w:rPr>
        <w:t>simulation results for the 36 test directions</w:t>
      </w:r>
      <w:r w:rsidR="0016281B">
        <w:rPr>
          <w:lang w:eastAsia="zh-CN"/>
        </w:rPr>
        <w:t xml:space="preserve"> with the approach of normalizing individually</w:t>
      </w:r>
      <w:r>
        <w:rPr>
          <w:rFonts w:hint="eastAsia"/>
          <w:lang w:eastAsia="zh-CN"/>
        </w:rPr>
        <w:t>,</w:t>
      </w:r>
      <w:r>
        <w:rPr>
          <w:lang w:eastAsia="zh-CN"/>
        </w:rPr>
        <w:t xml:space="preserve"> </w:t>
      </w:r>
      <w:r w:rsidR="00A95E2A">
        <w:rPr>
          <w:lang w:eastAsia="zh-CN"/>
        </w:rPr>
        <w:t>the gap has been reduced from ~10dB to ~-6dB</w:t>
      </w:r>
      <w:r>
        <w:rPr>
          <w:lang w:eastAsia="zh-CN"/>
        </w:rPr>
        <w:t>.</w:t>
      </w:r>
      <w:r w:rsidR="00A95E2A">
        <w:rPr>
          <w:lang w:eastAsia="zh-CN"/>
        </w:rPr>
        <w:t xml:space="preserve"> Note that the </w:t>
      </w:r>
      <w:r w:rsidR="00AE6FCC">
        <w:rPr>
          <w:lang w:eastAsia="zh-CN"/>
        </w:rPr>
        <w:t>gap</w:t>
      </w:r>
      <w:r w:rsidR="00A95E2A">
        <w:rPr>
          <w:lang w:eastAsia="zh-CN"/>
        </w:rPr>
        <w:t xml:space="preserve"> among the companies for the results with 36 test directions </w:t>
      </w:r>
      <w:r w:rsidR="00AE6FCC">
        <w:rPr>
          <w:lang w:eastAsia="zh-CN"/>
        </w:rPr>
        <w:t>is</w:t>
      </w:r>
      <w:r w:rsidR="00A95E2A">
        <w:rPr>
          <w:lang w:eastAsia="zh-CN"/>
        </w:rPr>
        <w:t xml:space="preserve"> mainly from </w:t>
      </w:r>
      <w:r w:rsidR="001C3DA9">
        <w:rPr>
          <w:lang w:eastAsia="zh-CN"/>
        </w:rPr>
        <w:t xml:space="preserve">different </w:t>
      </w:r>
      <w:r w:rsidR="00BE26B7">
        <w:rPr>
          <w:lang w:eastAsia="zh-CN"/>
        </w:rPr>
        <w:t>assumptions for antenna implementation</w:t>
      </w:r>
      <w:r w:rsidR="00277904">
        <w:rPr>
          <w:lang w:eastAsia="zh-CN"/>
        </w:rPr>
        <w:t xml:space="preserve"> which is allowed for the FR2 MIMO OTA simulation</w:t>
      </w:r>
      <w:r w:rsidR="00BE26B7">
        <w:rPr>
          <w:lang w:eastAsia="zh-CN"/>
        </w:rPr>
        <w:t xml:space="preserve">. </w:t>
      </w:r>
      <w:r w:rsidR="00375348">
        <w:rPr>
          <w:lang w:eastAsia="zh-CN"/>
        </w:rPr>
        <w:t xml:space="preserve">Therefore, we think </w:t>
      </w:r>
      <w:r w:rsidR="001275AE">
        <w:rPr>
          <w:lang w:eastAsia="zh-CN"/>
        </w:rPr>
        <w:t>the simulation approach can be used as the baseline to specify the FR2 MIMO OTA requirements</w:t>
      </w:r>
      <w:r w:rsidR="007F5463">
        <w:rPr>
          <w:lang w:eastAsia="zh-CN"/>
        </w:rPr>
        <w:t>.</w:t>
      </w:r>
      <w:r w:rsidR="00277904">
        <w:rPr>
          <w:lang w:eastAsia="zh-CN"/>
        </w:rPr>
        <w:t xml:space="preserve"> The margin due to the </w:t>
      </w:r>
      <w:r w:rsidR="00166093">
        <w:rPr>
          <w:lang w:eastAsia="zh-CN"/>
        </w:rPr>
        <w:t>misalignment between simulation and measurement can be further discussed.</w:t>
      </w:r>
    </w:p>
    <w:p w14:paraId="0C9337D3" w14:textId="6EAAE304" w:rsidR="008839E1" w:rsidRPr="008C4E57" w:rsidRDefault="008839E1" w:rsidP="008839E1">
      <w:pPr>
        <w:jc w:val="both"/>
        <w:rPr>
          <w:b/>
          <w:bCs/>
        </w:rPr>
      </w:pPr>
      <w:r w:rsidRPr="008C4E57">
        <w:rPr>
          <w:b/>
          <w:bCs/>
        </w:rPr>
        <w:t xml:space="preserve">Proposal 1: </w:t>
      </w:r>
      <w:r w:rsidRPr="008C4E57">
        <w:rPr>
          <w:rFonts w:hint="eastAsia"/>
          <w:b/>
          <w:bCs/>
          <w:lang w:eastAsia="zh-CN"/>
        </w:rPr>
        <w:t>RAN</w:t>
      </w:r>
      <w:r w:rsidRPr="008C4E57">
        <w:rPr>
          <w:b/>
          <w:bCs/>
        </w:rPr>
        <w:t xml:space="preserve">4 to </w:t>
      </w:r>
      <w:r w:rsidR="00166093">
        <w:rPr>
          <w:b/>
          <w:bCs/>
        </w:rPr>
        <w:t>use</w:t>
      </w:r>
      <w:r w:rsidR="007B2CD6">
        <w:rPr>
          <w:b/>
          <w:bCs/>
        </w:rPr>
        <w:t xml:space="preserve"> simulation approach as the baseline to specify the FR2 MIMO OTA requirements</w:t>
      </w:r>
      <w:r w:rsidRPr="008C4E57">
        <w:rPr>
          <w:b/>
          <w:bCs/>
        </w:rPr>
        <w:t>.</w:t>
      </w:r>
      <w:r w:rsidR="007B2CD6">
        <w:rPr>
          <w:b/>
          <w:bCs/>
        </w:rPr>
        <w:t xml:space="preserve"> The margin due to the misalignment between simulation and measurement can be further </w:t>
      </w:r>
      <w:r w:rsidR="0096282A">
        <w:rPr>
          <w:b/>
          <w:bCs/>
        </w:rPr>
        <w:t>added</w:t>
      </w:r>
      <w:r w:rsidR="007B2CD6">
        <w:rPr>
          <w:b/>
          <w:bCs/>
        </w:rPr>
        <w:t>.</w:t>
      </w:r>
    </w:p>
    <w:p w14:paraId="30E6BDB0" w14:textId="0E944763" w:rsidR="001B5336" w:rsidRPr="001B5336" w:rsidRDefault="001B5336" w:rsidP="001B5336">
      <w:pPr>
        <w:rPr>
          <w:b/>
          <w:u w:val="single"/>
          <w:lang w:eastAsia="ko-KR"/>
        </w:rPr>
      </w:pPr>
      <w:r w:rsidRPr="00855B2F">
        <w:rPr>
          <w:b/>
          <w:u w:val="single"/>
          <w:lang w:eastAsia="ko-KR"/>
        </w:rPr>
        <w:t>How to evaluate the offset of equivalent SNR due to the non-ideal factors</w:t>
      </w:r>
    </w:p>
    <w:p w14:paraId="021FE844" w14:textId="2CA8F4D2" w:rsidR="00AA6D69" w:rsidRPr="00855B2F" w:rsidRDefault="00F920DB" w:rsidP="00AA6D69">
      <w:pPr>
        <w:numPr>
          <w:ilvl w:val="0"/>
          <w:numId w:val="15"/>
        </w:numPr>
        <w:overflowPunct/>
        <w:autoSpaceDE/>
        <w:autoSpaceDN/>
        <w:adjustRightInd/>
        <w:spacing w:afterLines="50" w:after="120"/>
        <w:textAlignment w:val="auto"/>
        <w:rPr>
          <w:iCs/>
          <w:lang w:eastAsia="zh-CN"/>
        </w:rPr>
      </w:pPr>
      <w:r>
        <w:t>It was agreed in [</w:t>
      </w:r>
      <w:r w:rsidR="002B474B">
        <w:t>1</w:t>
      </w:r>
      <w:r>
        <w:t>]</w:t>
      </w:r>
      <w:r w:rsidR="002B474B">
        <w:t xml:space="preserve"> that </w:t>
      </w:r>
      <w:r w:rsidR="00AA6D69">
        <w:rPr>
          <w:rFonts w:eastAsia="DengXian"/>
          <w:iCs/>
          <w:lang w:eastAsia="zh-CN"/>
        </w:rPr>
        <w:t>t</w:t>
      </w:r>
      <w:r w:rsidR="00AA6D69" w:rsidRPr="00855B2F">
        <w:rPr>
          <w:rFonts w:eastAsia="DengXian"/>
          <w:iCs/>
          <w:lang w:eastAsia="zh-CN"/>
        </w:rPr>
        <w:t xml:space="preserve">he following </w:t>
      </w:r>
      <w:r w:rsidR="00AA6D69" w:rsidRPr="00855B2F">
        <w:rPr>
          <w:rFonts w:eastAsia="DengXian"/>
          <w:iCs/>
          <w:lang w:val="en-US" w:eastAsia="zh-CN"/>
        </w:rPr>
        <w:t>approach</w:t>
      </w:r>
      <w:r w:rsidR="00AA6D69" w:rsidRPr="00855B2F">
        <w:rPr>
          <w:rFonts w:eastAsia="DengXian"/>
          <w:iCs/>
          <w:lang w:eastAsia="zh-CN"/>
        </w:rPr>
        <w:t xml:space="preserve"> can be </w:t>
      </w:r>
      <w:r w:rsidR="00AA6D69" w:rsidRPr="00855B2F">
        <w:rPr>
          <w:rFonts w:eastAsia="DengXian" w:hint="eastAsia"/>
          <w:iCs/>
          <w:lang w:eastAsia="zh-CN"/>
        </w:rPr>
        <w:t>considered</w:t>
      </w:r>
      <w:r w:rsidR="00AA6D69" w:rsidRPr="00855B2F">
        <w:rPr>
          <w:rFonts w:eastAsia="DengXian"/>
          <w:iCs/>
          <w:lang w:eastAsia="zh-CN"/>
        </w:rPr>
        <w:t xml:space="preserve"> </w:t>
      </w:r>
      <w:r w:rsidR="00AA6D69" w:rsidRPr="00855B2F">
        <w:rPr>
          <w:iCs/>
          <w:szCs w:val="24"/>
          <w:lang w:eastAsia="zh-CN"/>
        </w:rPr>
        <w:t>to emulate the non-ideal factors in the channel parameters:</w:t>
      </w:r>
    </w:p>
    <w:p w14:paraId="1D1E37B8" w14:textId="77777777" w:rsidR="00AA6D69" w:rsidRPr="00AA6D69" w:rsidRDefault="00AA6D69" w:rsidP="00AA6D69">
      <w:pPr>
        <w:pStyle w:val="ListParagraph"/>
        <w:numPr>
          <w:ilvl w:val="1"/>
          <w:numId w:val="13"/>
        </w:numPr>
        <w:overflowPunct/>
        <w:autoSpaceDE/>
        <w:autoSpaceDN/>
        <w:adjustRightInd/>
        <w:spacing w:after="120"/>
        <w:contextualSpacing w:val="0"/>
        <w:textAlignment w:val="auto"/>
        <w:rPr>
          <w:i/>
          <w:szCs w:val="24"/>
          <w:lang w:eastAsia="zh-CN"/>
        </w:rPr>
      </w:pPr>
      <w:r w:rsidRPr="00AA6D69">
        <w:rPr>
          <w:i/>
          <w:szCs w:val="24"/>
          <w:lang w:eastAsia="zh-CN"/>
        </w:rPr>
        <w:t>Power offset: In each slot, apply the power offset by α * Power Tolerance, e.g., ±1dB for path from 1dB to 10dB, where α is a random number with uniform distribution</w:t>
      </w:r>
    </w:p>
    <w:p w14:paraId="2B4C5E78" w14:textId="77777777" w:rsidR="00AA6D69" w:rsidRPr="00AA6D69" w:rsidRDefault="00AA6D69" w:rsidP="00AA6D69">
      <w:pPr>
        <w:pStyle w:val="ListParagraph"/>
        <w:numPr>
          <w:ilvl w:val="1"/>
          <w:numId w:val="13"/>
        </w:numPr>
        <w:overflowPunct/>
        <w:autoSpaceDE/>
        <w:autoSpaceDN/>
        <w:adjustRightInd/>
        <w:spacing w:after="120"/>
        <w:contextualSpacing w:val="0"/>
        <w:textAlignment w:val="auto"/>
        <w:rPr>
          <w:i/>
          <w:szCs w:val="24"/>
          <w:lang w:eastAsia="zh-CN"/>
        </w:rPr>
      </w:pPr>
      <w:r w:rsidRPr="00AA6D69">
        <w:rPr>
          <w:i/>
          <w:szCs w:val="24"/>
          <w:lang w:eastAsia="zh-CN"/>
        </w:rPr>
        <w:lastRenderedPageBreak/>
        <w:t>Delay offset: In each slot, apply the power offset by β * Power Tolerance, e.g., ±6ns for path from 1dB to 10dB, where β is a random number with uniform distribution</w:t>
      </w:r>
    </w:p>
    <w:p w14:paraId="2BD0FD28" w14:textId="77777777" w:rsidR="00AA6D69" w:rsidRPr="00AA6D69" w:rsidRDefault="00AA6D69" w:rsidP="00AA6D69">
      <w:pPr>
        <w:pStyle w:val="ListParagraph"/>
        <w:numPr>
          <w:ilvl w:val="1"/>
          <w:numId w:val="13"/>
        </w:numPr>
        <w:overflowPunct/>
        <w:autoSpaceDE/>
        <w:autoSpaceDN/>
        <w:adjustRightInd/>
        <w:spacing w:after="120"/>
        <w:contextualSpacing w:val="0"/>
        <w:textAlignment w:val="auto"/>
        <w:rPr>
          <w:i/>
          <w:szCs w:val="24"/>
          <w:lang w:eastAsia="zh-CN"/>
        </w:rPr>
      </w:pPr>
      <w:proofErr w:type="spellStart"/>
      <w:r w:rsidRPr="00AA6D69">
        <w:rPr>
          <w:i/>
          <w:szCs w:val="24"/>
          <w:lang w:eastAsia="zh-CN"/>
        </w:rPr>
        <w:t>AoA</w:t>
      </w:r>
      <w:proofErr w:type="spellEnd"/>
      <w:r w:rsidRPr="00AA6D69">
        <w:rPr>
          <w:i/>
          <w:szCs w:val="24"/>
          <w:lang w:eastAsia="zh-CN"/>
        </w:rPr>
        <w:t>/</w:t>
      </w:r>
      <w:proofErr w:type="spellStart"/>
      <w:r w:rsidRPr="00AA6D69">
        <w:rPr>
          <w:i/>
          <w:szCs w:val="24"/>
          <w:lang w:eastAsia="zh-CN"/>
        </w:rPr>
        <w:t>ZoA</w:t>
      </w:r>
      <w:proofErr w:type="spellEnd"/>
      <w:r w:rsidRPr="00AA6D69">
        <w:rPr>
          <w:i/>
          <w:szCs w:val="24"/>
          <w:lang w:eastAsia="zh-CN"/>
        </w:rPr>
        <w:t xml:space="preserve"> offset: For </w:t>
      </w:r>
      <w:proofErr w:type="spellStart"/>
      <w:r w:rsidRPr="00AA6D69">
        <w:rPr>
          <w:i/>
          <w:szCs w:val="24"/>
          <w:lang w:eastAsia="zh-CN"/>
        </w:rPr>
        <w:t>AoA</w:t>
      </w:r>
      <w:proofErr w:type="spellEnd"/>
      <w:r w:rsidRPr="00AA6D69">
        <w:rPr>
          <w:i/>
          <w:szCs w:val="24"/>
          <w:lang w:eastAsia="zh-CN"/>
        </w:rPr>
        <w:t>/</w:t>
      </w:r>
      <w:proofErr w:type="spellStart"/>
      <w:r w:rsidRPr="00AA6D69">
        <w:rPr>
          <w:i/>
          <w:szCs w:val="24"/>
          <w:lang w:eastAsia="zh-CN"/>
        </w:rPr>
        <w:t>ZoA</w:t>
      </w:r>
      <w:proofErr w:type="spellEnd"/>
      <w:r w:rsidRPr="00AA6D69">
        <w:rPr>
          <w:i/>
          <w:szCs w:val="24"/>
          <w:lang w:eastAsia="zh-CN"/>
        </w:rPr>
        <w:t xml:space="preserve">, if we can have the offsets (The maximum offset can be assumed as the worst case) compared with ideal parameters defined in TR38.827, then we can consider the offsets when doing the simulation to get the gap/impact on the required SNR. Note that the </w:t>
      </w:r>
      <w:proofErr w:type="spellStart"/>
      <w:r w:rsidRPr="00AA6D69">
        <w:rPr>
          <w:i/>
          <w:szCs w:val="24"/>
          <w:lang w:eastAsia="zh-CN"/>
        </w:rPr>
        <w:t>AoA</w:t>
      </w:r>
      <w:proofErr w:type="spellEnd"/>
      <w:r w:rsidRPr="00AA6D69">
        <w:rPr>
          <w:i/>
          <w:szCs w:val="24"/>
          <w:lang w:eastAsia="zh-CN"/>
        </w:rPr>
        <w:t>/</w:t>
      </w:r>
      <w:proofErr w:type="spellStart"/>
      <w:r w:rsidRPr="00AA6D69">
        <w:rPr>
          <w:i/>
          <w:szCs w:val="24"/>
          <w:lang w:eastAsia="zh-CN"/>
        </w:rPr>
        <w:t>ZoA</w:t>
      </w:r>
      <w:proofErr w:type="spellEnd"/>
      <w:r w:rsidRPr="00AA6D69">
        <w:rPr>
          <w:i/>
          <w:szCs w:val="24"/>
          <w:lang w:eastAsia="zh-CN"/>
        </w:rPr>
        <w:t xml:space="preserve"> offset is only related with the probe layout, therefore it could be a fixed value.</w:t>
      </w:r>
    </w:p>
    <w:p w14:paraId="510B113A" w14:textId="399589EB" w:rsidR="00D03679" w:rsidRDefault="007671AA" w:rsidP="00F920DB">
      <w:pPr>
        <w:jc w:val="both"/>
      </w:pPr>
      <w:r>
        <w:t>The pass</w:t>
      </w:r>
      <w:r w:rsidR="005F0FB2">
        <w:t xml:space="preserve">/fail </w:t>
      </w:r>
      <w:r w:rsidR="00527B6F">
        <w:t xml:space="preserve">limits </w:t>
      </w:r>
      <w:r w:rsidR="00921F57">
        <w:t xml:space="preserve">for FR2 channel </w:t>
      </w:r>
      <w:r w:rsidR="003772FB">
        <w:t xml:space="preserve">validation </w:t>
      </w:r>
      <w:r w:rsidR="004F5EE7">
        <w:t xml:space="preserve">were agreed </w:t>
      </w:r>
      <w:r w:rsidR="00C92912">
        <w:t>as below in [1]</w:t>
      </w:r>
      <w:r w:rsidR="004F5EE7">
        <w:t xml:space="preserve">. </w:t>
      </w:r>
    </w:p>
    <w:p w14:paraId="38D8C221" w14:textId="1642B7F9" w:rsidR="00AC5B3F" w:rsidRPr="00AC5B3F" w:rsidRDefault="00AC5B3F" w:rsidP="00AC5B3F">
      <w:pPr>
        <w:jc w:val="center"/>
        <w:rPr>
          <w:b/>
          <w:bCs/>
        </w:rPr>
      </w:pPr>
      <w:r w:rsidRPr="00AC5B3F">
        <w:rPr>
          <w:b/>
          <w:bCs/>
        </w:rPr>
        <w:t>Table 1: pass/fail limits for FR2 channel validation</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8"/>
        <w:gridCol w:w="1340"/>
        <w:gridCol w:w="1287"/>
      </w:tblGrid>
      <w:tr w:rsidR="00C92912" w:rsidRPr="00855B2F" w14:paraId="3CE63E35" w14:textId="77777777" w:rsidTr="00EC0941">
        <w:trPr>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4F50EA1E" w14:textId="77777777" w:rsidR="00C92912" w:rsidRPr="00855B2F" w:rsidRDefault="00C92912" w:rsidP="00EC0941">
            <w:pPr>
              <w:pStyle w:val="TAC"/>
              <w:rPr>
                <w:sz w:val="16"/>
                <w:szCs w:val="18"/>
              </w:rPr>
            </w:pPr>
            <w:r w:rsidRPr="00855B2F">
              <w:rPr>
                <w:sz w:val="16"/>
                <w:szCs w:val="18"/>
              </w:rPr>
              <w:t> </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6E32630D" w14:textId="77777777" w:rsidR="00C92912" w:rsidRPr="00855B2F" w:rsidRDefault="00C92912" w:rsidP="00EC0941">
            <w:pPr>
              <w:pStyle w:val="TAC"/>
              <w:rPr>
                <w:b/>
                <w:sz w:val="16"/>
                <w:szCs w:val="18"/>
              </w:rPr>
            </w:pPr>
            <w:r w:rsidRPr="00855B2F">
              <w:rPr>
                <w:b/>
                <w:sz w:val="16"/>
                <w:szCs w:val="18"/>
              </w:rPr>
              <w:t>Power Tolerance </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E0EE7FB" w14:textId="77777777" w:rsidR="00C92912" w:rsidRPr="00855B2F" w:rsidRDefault="00C92912" w:rsidP="00EC0941">
            <w:pPr>
              <w:pStyle w:val="TAC"/>
              <w:rPr>
                <w:b/>
                <w:sz w:val="16"/>
                <w:szCs w:val="18"/>
              </w:rPr>
            </w:pPr>
            <w:r w:rsidRPr="00855B2F">
              <w:rPr>
                <w:b/>
                <w:sz w:val="16"/>
                <w:szCs w:val="18"/>
              </w:rPr>
              <w:t>Delay Tolerance </w:t>
            </w:r>
          </w:p>
        </w:tc>
      </w:tr>
      <w:tr w:rsidR="00C92912" w:rsidRPr="00855B2F" w14:paraId="7D489D37" w14:textId="77777777" w:rsidTr="00EC0941">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67ED4FAB" w14:textId="77777777" w:rsidR="00C92912" w:rsidRPr="00855B2F" w:rsidRDefault="00C92912" w:rsidP="00EC0941">
            <w:pPr>
              <w:pStyle w:val="TAC"/>
              <w:jc w:val="left"/>
              <w:rPr>
                <w:b/>
                <w:sz w:val="16"/>
                <w:szCs w:val="18"/>
              </w:rPr>
            </w:pPr>
            <w:r w:rsidRPr="00855B2F">
              <w:rPr>
                <w:b/>
                <w:sz w:val="16"/>
                <w:szCs w:val="18"/>
              </w:rPr>
              <w:t>Paths from 0 dB to 10 dB below the peak</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61639DA" w14:textId="77777777" w:rsidR="00C92912" w:rsidRPr="00855B2F" w:rsidRDefault="00C92912" w:rsidP="00EC0941">
            <w:pPr>
              <w:pStyle w:val="TAC"/>
              <w:rPr>
                <w:sz w:val="16"/>
                <w:szCs w:val="18"/>
              </w:rPr>
            </w:pPr>
            <w:r w:rsidRPr="00855B2F">
              <w:rPr>
                <w:sz w:val="16"/>
                <w:szCs w:val="18"/>
              </w:rPr>
              <w:t>[±1 dB]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B614CB" w14:textId="77777777" w:rsidR="00C92912" w:rsidRPr="00855B2F" w:rsidRDefault="00C92912" w:rsidP="00EC0941">
            <w:pPr>
              <w:pStyle w:val="TAC"/>
              <w:rPr>
                <w:sz w:val="16"/>
                <w:szCs w:val="18"/>
              </w:rPr>
            </w:pPr>
            <w:r w:rsidRPr="00855B2F">
              <w:rPr>
                <w:sz w:val="16"/>
                <w:szCs w:val="18"/>
              </w:rPr>
              <w:t>[±6 ns] </w:t>
            </w:r>
          </w:p>
        </w:tc>
      </w:tr>
      <w:tr w:rsidR="00C92912" w:rsidRPr="00855B2F" w14:paraId="5FD720ED" w14:textId="77777777" w:rsidTr="00EC0941">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65C42F5B" w14:textId="77777777" w:rsidR="00C92912" w:rsidRPr="00855B2F" w:rsidRDefault="00C92912" w:rsidP="00EC0941">
            <w:pPr>
              <w:pStyle w:val="TAC"/>
              <w:jc w:val="left"/>
              <w:rPr>
                <w:b/>
                <w:sz w:val="16"/>
                <w:szCs w:val="18"/>
              </w:rPr>
            </w:pPr>
            <w:r w:rsidRPr="00855B2F">
              <w:rPr>
                <w:b/>
                <w:sz w:val="16"/>
                <w:szCs w:val="18"/>
              </w:rPr>
              <w:t>Paths from 10 dB to 30 dB below the peak</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5990F3" w14:textId="77777777" w:rsidR="00C92912" w:rsidRPr="00855B2F" w:rsidRDefault="00C92912" w:rsidP="00EC0941">
            <w:pPr>
              <w:pStyle w:val="TAC"/>
              <w:rPr>
                <w:sz w:val="16"/>
                <w:szCs w:val="18"/>
              </w:rPr>
            </w:pPr>
            <w:r w:rsidRPr="00855B2F">
              <w:rPr>
                <w:sz w:val="16"/>
                <w:szCs w:val="18"/>
              </w:rPr>
              <w:t>[±5 dB]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1A7A6B" w14:textId="77777777" w:rsidR="00C92912" w:rsidRPr="00855B2F" w:rsidRDefault="00C92912" w:rsidP="00EC0941">
            <w:pPr>
              <w:pStyle w:val="TAC"/>
              <w:rPr>
                <w:sz w:val="16"/>
                <w:szCs w:val="18"/>
              </w:rPr>
            </w:pPr>
            <w:r w:rsidRPr="00855B2F">
              <w:rPr>
                <w:sz w:val="16"/>
                <w:szCs w:val="18"/>
              </w:rPr>
              <w:t>[±6 ns] </w:t>
            </w:r>
          </w:p>
        </w:tc>
      </w:tr>
      <w:tr w:rsidR="00C92912" w:rsidRPr="00855B2F" w14:paraId="211D77DF" w14:textId="77777777" w:rsidTr="00EC0941">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5B171DEE" w14:textId="77777777" w:rsidR="00C92912" w:rsidRPr="00855B2F" w:rsidRDefault="00C92912" w:rsidP="00EC0941">
            <w:pPr>
              <w:pStyle w:val="TAC"/>
              <w:jc w:val="left"/>
              <w:rPr>
                <w:b/>
                <w:sz w:val="16"/>
                <w:szCs w:val="18"/>
              </w:rPr>
            </w:pPr>
            <w:r w:rsidRPr="00855B2F">
              <w:rPr>
                <w:b/>
                <w:sz w:val="16"/>
                <w:szCs w:val="18"/>
              </w:rPr>
              <w:t>Paths from 30dB to 40dB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E41AA4" w14:textId="77777777" w:rsidR="00C92912" w:rsidRPr="00855B2F" w:rsidRDefault="00C92912" w:rsidP="00EC0941">
            <w:pPr>
              <w:pStyle w:val="TAC"/>
              <w:rPr>
                <w:sz w:val="16"/>
                <w:szCs w:val="18"/>
              </w:rPr>
            </w:pPr>
            <w:r w:rsidRPr="00855B2F">
              <w:rPr>
                <w:sz w:val="16"/>
                <w:szCs w:val="18"/>
              </w:rPr>
              <w:t>[±10 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DEBD9F" w14:textId="77777777" w:rsidR="00C92912" w:rsidRPr="00855B2F" w:rsidRDefault="00C92912" w:rsidP="00EC0941">
            <w:pPr>
              <w:pStyle w:val="TAC"/>
              <w:rPr>
                <w:sz w:val="16"/>
                <w:szCs w:val="18"/>
              </w:rPr>
            </w:pPr>
            <w:r w:rsidRPr="00855B2F">
              <w:rPr>
                <w:sz w:val="16"/>
                <w:szCs w:val="18"/>
              </w:rPr>
              <w:t>[±6 ns]</w:t>
            </w:r>
          </w:p>
        </w:tc>
      </w:tr>
    </w:tbl>
    <w:p w14:paraId="2CCEF355" w14:textId="77777777" w:rsidR="00BF0306" w:rsidRDefault="00BF0306" w:rsidP="00F920DB">
      <w:pPr>
        <w:jc w:val="both"/>
      </w:pPr>
    </w:p>
    <w:p w14:paraId="3024B929" w14:textId="5DD87DAC" w:rsidR="00A46E06" w:rsidRDefault="00F21031" w:rsidP="00F920DB">
      <w:pPr>
        <w:jc w:val="both"/>
      </w:pPr>
      <w:r>
        <w:t xml:space="preserve">Following the </w:t>
      </w:r>
      <w:r w:rsidR="00A46E06">
        <w:t>above</w:t>
      </w:r>
      <w:r>
        <w:t xml:space="preserve"> approach</w:t>
      </w:r>
      <w:r w:rsidR="008A5EF1">
        <w:t xml:space="preserve"> for emulating non-ideal </w:t>
      </w:r>
      <w:r w:rsidR="008A5EF1" w:rsidRPr="00855B2F">
        <w:rPr>
          <w:iCs/>
          <w:szCs w:val="24"/>
          <w:lang w:eastAsia="zh-CN"/>
        </w:rPr>
        <w:t>factor</w:t>
      </w:r>
      <w:r w:rsidR="008A5EF1">
        <w:rPr>
          <w:iCs/>
          <w:szCs w:val="24"/>
          <w:lang w:eastAsia="zh-CN"/>
        </w:rPr>
        <w:t>s</w:t>
      </w:r>
      <w:r w:rsidR="00A46E06">
        <w:t>, t</w:t>
      </w:r>
      <w:r w:rsidR="00A46E06" w:rsidRPr="008B1604">
        <w:t xml:space="preserve">he </w:t>
      </w:r>
      <w:r w:rsidR="00A46E06">
        <w:t>po</w:t>
      </w:r>
      <w:r w:rsidR="00A46E06" w:rsidRPr="008B1604">
        <w:t xml:space="preserve">wer offset and </w:t>
      </w:r>
      <w:r w:rsidR="00A46E06">
        <w:t>d</w:t>
      </w:r>
      <w:r w:rsidR="00A46E06" w:rsidRPr="008B1604">
        <w:t>elay offset were added in the simulator</w:t>
      </w:r>
      <w:r w:rsidR="00D76E66">
        <w:t xml:space="preserve"> and the comparison between with and without </w:t>
      </w:r>
      <w:r w:rsidR="00AC5B3F">
        <w:t>tolerance is listed in the table 2</w:t>
      </w:r>
      <w:r w:rsidR="008A5EF1">
        <w:t>.</w:t>
      </w:r>
    </w:p>
    <w:p w14:paraId="555A245F" w14:textId="15F20084" w:rsidR="008A5EF1" w:rsidRPr="00912EA2" w:rsidRDefault="008A5EF1" w:rsidP="008A5EF1">
      <w:pPr>
        <w:jc w:val="center"/>
        <w:rPr>
          <w:b/>
          <w:bCs/>
        </w:rPr>
      </w:pPr>
      <w:r w:rsidRPr="00912EA2">
        <w:rPr>
          <w:b/>
          <w:bCs/>
        </w:rPr>
        <w:t>Table 2:</w:t>
      </w:r>
      <w:r w:rsidR="00892C4A" w:rsidRPr="00912EA2">
        <w:rPr>
          <w:b/>
          <w:bCs/>
        </w:rPr>
        <w:t xml:space="preserve"> </w:t>
      </w:r>
      <w:r w:rsidR="000D7E5C" w:rsidRPr="00912EA2">
        <w:rPr>
          <w:b/>
          <w:bCs/>
        </w:rPr>
        <w:t>C</w:t>
      </w:r>
      <w:r w:rsidR="001C1F03" w:rsidRPr="00912EA2">
        <w:rPr>
          <w:b/>
          <w:bCs/>
        </w:rPr>
        <w:t>omparison of simulation results</w:t>
      </w:r>
      <w:r w:rsidR="00407496">
        <w:rPr>
          <w:b/>
          <w:bCs/>
        </w:rPr>
        <w:t xml:space="preserve"> at beam peak direction</w:t>
      </w:r>
    </w:p>
    <w:tbl>
      <w:tblPr>
        <w:tblW w:w="0" w:type="auto"/>
        <w:jc w:val="center"/>
        <w:tblCellMar>
          <w:left w:w="0" w:type="dxa"/>
          <w:right w:w="0" w:type="dxa"/>
        </w:tblCellMar>
        <w:tblLook w:val="04A0" w:firstRow="1" w:lastRow="0" w:firstColumn="1" w:lastColumn="0" w:noHBand="0" w:noVBand="1"/>
      </w:tblPr>
      <w:tblGrid>
        <w:gridCol w:w="2537"/>
        <w:gridCol w:w="2539"/>
        <w:gridCol w:w="2539"/>
      </w:tblGrid>
      <w:tr w:rsidR="00FE2169" w14:paraId="46E0B0F3" w14:textId="77777777" w:rsidTr="00892C4A">
        <w:trPr>
          <w:trHeight w:val="315"/>
          <w:jc w:val="center"/>
        </w:trPr>
        <w:tc>
          <w:tcPr>
            <w:tcW w:w="25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2E3C6F" w14:textId="5DB69973" w:rsidR="00FE2169" w:rsidRDefault="00FE2169">
            <w:pPr>
              <w:rPr>
                <w:lang w:val="en-US" w:eastAsia="zh-CN"/>
              </w:rPr>
            </w:pPr>
            <w:r>
              <w:t>Test case</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15D71" w14:textId="6C820A95" w:rsidR="00FE2169" w:rsidRDefault="00FE2169">
            <w:r>
              <w:t>70%</w:t>
            </w:r>
            <w:r w:rsidR="00892C4A">
              <w:t xml:space="preserve"> maximum throughput</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AA034" w14:textId="251C50AC" w:rsidR="00FE2169" w:rsidRDefault="00FE2169">
            <w:r>
              <w:t>90%</w:t>
            </w:r>
            <w:r w:rsidR="00892C4A">
              <w:t xml:space="preserve"> maximum throughput</w:t>
            </w:r>
          </w:p>
        </w:tc>
      </w:tr>
      <w:tr w:rsidR="00FE2169" w14:paraId="13FE0EF4" w14:textId="77777777" w:rsidTr="00892C4A">
        <w:trPr>
          <w:trHeight w:val="319"/>
          <w:jc w:val="center"/>
        </w:trPr>
        <w:tc>
          <w:tcPr>
            <w:tcW w:w="25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12DC0" w14:textId="0A4634A2" w:rsidR="00FE2169" w:rsidRDefault="00FE2169">
            <w:r>
              <w:t xml:space="preserve">w/o Tolerance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2374DF91" w14:textId="457FD6E4" w:rsidR="00FE2169" w:rsidRDefault="0022667B">
            <w:r>
              <w:t>-149.2</w:t>
            </w:r>
            <w:r w:rsidR="00912EA2">
              <w:t>0</w:t>
            </w:r>
            <w:r>
              <w:t>dBm</w:t>
            </w:r>
            <w:r w:rsidR="008C21B0">
              <w:t>/Hz</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5B175B9" w14:textId="47F6287B" w:rsidR="00FE2169" w:rsidRDefault="00D41A6F">
            <w:r w:rsidRPr="00D41A6F">
              <w:t>-144.4</w:t>
            </w:r>
            <w:r w:rsidR="003E4643">
              <w:t>5</w:t>
            </w:r>
            <w:r>
              <w:t>dBm/Hz</w:t>
            </w:r>
          </w:p>
        </w:tc>
      </w:tr>
      <w:tr w:rsidR="00FE2169" w14:paraId="119A4B68" w14:textId="77777777" w:rsidTr="00892C4A">
        <w:trPr>
          <w:trHeight w:val="315"/>
          <w:jc w:val="center"/>
        </w:trPr>
        <w:tc>
          <w:tcPr>
            <w:tcW w:w="25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06AD4" w14:textId="425DD470" w:rsidR="00FE2169" w:rsidRDefault="00FE2169">
            <w:r>
              <w:t xml:space="preserve">w/ Tolerance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35F05BC" w14:textId="5463C8C6" w:rsidR="00FE2169" w:rsidRDefault="008C21B0">
            <w:r>
              <w:t>-149.2</w:t>
            </w:r>
            <w:r w:rsidR="00912EA2">
              <w:t>0</w:t>
            </w:r>
            <w:r>
              <w:t>dBm/Hz</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F6BB20B" w14:textId="31E148FD" w:rsidR="00FE2169" w:rsidRDefault="00D41A6F">
            <w:r>
              <w:t>-144.</w:t>
            </w:r>
            <w:r w:rsidR="003E4643">
              <w:t>47</w:t>
            </w:r>
            <w:r w:rsidR="00912EA2">
              <w:t>dBm/Hz</w:t>
            </w:r>
          </w:p>
        </w:tc>
      </w:tr>
    </w:tbl>
    <w:p w14:paraId="4BCC6DF5" w14:textId="2AB9D7BF" w:rsidR="00DF5882" w:rsidRPr="00333EB6" w:rsidRDefault="00DF5882" w:rsidP="00B15381">
      <w:pPr>
        <w:rPr>
          <w:b/>
          <w:bCs/>
          <w:lang w:eastAsia="en-US"/>
        </w:rPr>
      </w:pPr>
    </w:p>
    <w:p w14:paraId="3058B39D" w14:textId="77777777" w:rsidR="008B389A" w:rsidRDefault="00912EA2" w:rsidP="00B15381">
      <w:pPr>
        <w:rPr>
          <w:b/>
          <w:bCs/>
          <w:lang w:eastAsia="en-US"/>
        </w:rPr>
      </w:pPr>
      <w:r w:rsidRPr="00E20AAE">
        <w:rPr>
          <w:b/>
          <w:bCs/>
          <w:lang w:eastAsia="en-US"/>
        </w:rPr>
        <w:t xml:space="preserve">Observation 1: </w:t>
      </w:r>
      <w:r w:rsidR="004801EF" w:rsidRPr="00E20AAE">
        <w:rPr>
          <w:b/>
          <w:bCs/>
          <w:lang w:eastAsia="en-US"/>
        </w:rPr>
        <w:t xml:space="preserve">The impact on </w:t>
      </w:r>
      <w:r w:rsidR="00A827E0" w:rsidRPr="00E20AAE">
        <w:rPr>
          <w:b/>
          <w:bCs/>
          <w:lang w:eastAsia="en-US"/>
        </w:rPr>
        <w:t xml:space="preserve">MIMO sensitivity </w:t>
      </w:r>
      <w:r w:rsidR="002B5FB6" w:rsidRPr="00E20AAE">
        <w:rPr>
          <w:b/>
          <w:bCs/>
          <w:lang w:eastAsia="en-US"/>
        </w:rPr>
        <w:t xml:space="preserve">due to the non-ideal factors </w:t>
      </w:r>
      <w:r w:rsidR="00073CBD" w:rsidRPr="00E20AAE">
        <w:rPr>
          <w:b/>
          <w:bCs/>
          <w:lang w:eastAsia="en-US"/>
        </w:rPr>
        <w:t>for</w:t>
      </w:r>
      <w:r w:rsidR="00A827E0" w:rsidRPr="00E20AAE">
        <w:rPr>
          <w:b/>
          <w:bCs/>
          <w:lang w:eastAsia="en-US"/>
        </w:rPr>
        <w:t xml:space="preserve"> the beam peak direction is marginal</w:t>
      </w:r>
      <w:r w:rsidR="008234F9" w:rsidRPr="00E20AAE">
        <w:rPr>
          <w:b/>
          <w:bCs/>
          <w:lang w:eastAsia="en-US"/>
        </w:rPr>
        <w:t xml:space="preserve">. </w:t>
      </w:r>
    </w:p>
    <w:p w14:paraId="369678F4" w14:textId="2000B0B6" w:rsidR="00912EA2" w:rsidRDefault="008B389A" w:rsidP="00B15381">
      <w:pPr>
        <w:rPr>
          <w:b/>
          <w:bCs/>
          <w:lang w:eastAsia="en-US"/>
        </w:rPr>
      </w:pPr>
      <w:r>
        <w:rPr>
          <w:b/>
          <w:bCs/>
          <w:lang w:eastAsia="en-US"/>
        </w:rPr>
        <w:t xml:space="preserve">Observation 2: </w:t>
      </w:r>
      <w:r w:rsidR="00F42B2C" w:rsidRPr="00E20AAE">
        <w:rPr>
          <w:b/>
          <w:bCs/>
          <w:lang w:eastAsia="en-US"/>
        </w:rPr>
        <w:t xml:space="preserve">The main </w:t>
      </w:r>
      <w:r w:rsidR="00860CEE" w:rsidRPr="00E20AAE">
        <w:rPr>
          <w:b/>
          <w:bCs/>
          <w:lang w:eastAsia="en-US"/>
        </w:rPr>
        <w:t xml:space="preserve">influence </w:t>
      </w:r>
      <w:r w:rsidR="002B5FB6">
        <w:rPr>
          <w:b/>
          <w:bCs/>
          <w:lang w:eastAsia="en-US"/>
        </w:rPr>
        <w:t xml:space="preserve">on the simulation </w:t>
      </w:r>
      <w:r w:rsidR="00860CEE" w:rsidRPr="00E20AAE">
        <w:rPr>
          <w:b/>
          <w:bCs/>
          <w:lang w:eastAsia="en-US"/>
        </w:rPr>
        <w:t>is coming from the assumption</w:t>
      </w:r>
      <w:r w:rsidR="00F14CEE">
        <w:rPr>
          <w:b/>
          <w:bCs/>
          <w:lang w:eastAsia="en-US"/>
        </w:rPr>
        <w:t>s</w:t>
      </w:r>
      <w:r w:rsidR="00860CEE" w:rsidRPr="00E20AAE">
        <w:rPr>
          <w:b/>
          <w:bCs/>
          <w:lang w:eastAsia="en-US"/>
        </w:rPr>
        <w:t xml:space="preserve"> </w:t>
      </w:r>
      <w:r w:rsidR="00F14CEE">
        <w:rPr>
          <w:b/>
          <w:bCs/>
          <w:lang w:eastAsia="en-US"/>
        </w:rPr>
        <w:t>for</w:t>
      </w:r>
      <w:r w:rsidR="00860CEE" w:rsidRPr="00E20AAE">
        <w:rPr>
          <w:b/>
          <w:bCs/>
          <w:lang w:eastAsia="en-US"/>
        </w:rPr>
        <w:t xml:space="preserve"> antenna </w:t>
      </w:r>
      <w:r w:rsidR="00F14CEE">
        <w:rPr>
          <w:b/>
          <w:bCs/>
          <w:lang w:eastAsia="en-US"/>
        </w:rPr>
        <w:t>module</w:t>
      </w:r>
      <w:r w:rsidR="008D53DE" w:rsidRPr="00E20AAE">
        <w:rPr>
          <w:b/>
          <w:bCs/>
          <w:lang w:eastAsia="en-US"/>
        </w:rPr>
        <w:t xml:space="preserve"> which </w:t>
      </w:r>
      <w:r w:rsidR="00F14CEE">
        <w:rPr>
          <w:b/>
          <w:bCs/>
          <w:lang w:eastAsia="en-US"/>
        </w:rPr>
        <w:t xml:space="preserve">are </w:t>
      </w:r>
      <w:r w:rsidR="008D53DE" w:rsidRPr="00E20AAE">
        <w:rPr>
          <w:b/>
          <w:bCs/>
          <w:lang w:eastAsia="en-US"/>
        </w:rPr>
        <w:t xml:space="preserve">depending on the </w:t>
      </w:r>
      <w:r w:rsidR="008D53DE" w:rsidRPr="00E20AAE">
        <w:rPr>
          <w:rFonts w:hint="eastAsia"/>
          <w:b/>
          <w:bCs/>
          <w:lang w:eastAsia="en-US"/>
        </w:rPr>
        <w:t>UE</w:t>
      </w:r>
      <w:r w:rsidR="008D53DE" w:rsidRPr="00E20AAE">
        <w:rPr>
          <w:b/>
          <w:bCs/>
          <w:lang w:eastAsia="en-US"/>
        </w:rPr>
        <w:t xml:space="preserve"> implementation.</w:t>
      </w:r>
      <w:r>
        <w:rPr>
          <w:b/>
          <w:bCs/>
          <w:lang w:eastAsia="en-US"/>
        </w:rPr>
        <w:t xml:space="preserve"> </w:t>
      </w:r>
    </w:p>
    <w:p w14:paraId="2D76C1B3" w14:textId="7EA3294E" w:rsidR="00510E72" w:rsidRPr="00417348" w:rsidRDefault="00510E72" w:rsidP="00B15381">
      <w:pPr>
        <w:rPr>
          <w:lang w:eastAsia="en-US"/>
        </w:rPr>
      </w:pPr>
      <w:r w:rsidRPr="00417348">
        <w:rPr>
          <w:lang w:eastAsia="en-US"/>
        </w:rPr>
        <w:t xml:space="preserve">Based on the observation 1, it is proposed to consider </w:t>
      </w:r>
      <w:proofErr w:type="spellStart"/>
      <w:r w:rsidRPr="00417348">
        <w:rPr>
          <w:lang w:eastAsia="en-US"/>
        </w:rPr>
        <w:t>upto</w:t>
      </w:r>
      <w:proofErr w:type="spellEnd"/>
      <w:r w:rsidRPr="00417348">
        <w:rPr>
          <w:lang w:eastAsia="en-US"/>
        </w:rPr>
        <w:t xml:space="preserve"> [0.1dB] as the </w:t>
      </w:r>
      <w:r w:rsidR="005C44F5" w:rsidRPr="00417348">
        <w:rPr>
          <w:lang w:eastAsia="en-US"/>
        </w:rPr>
        <w:t xml:space="preserve">margin to </w:t>
      </w:r>
      <w:r w:rsidR="00D90754" w:rsidRPr="00417348">
        <w:rPr>
          <w:lang w:eastAsia="en-US"/>
        </w:rPr>
        <w:t>compensate</w:t>
      </w:r>
      <w:r w:rsidR="005C44F5" w:rsidRPr="00417348">
        <w:rPr>
          <w:lang w:eastAsia="en-US"/>
        </w:rPr>
        <w:t xml:space="preserve"> </w:t>
      </w:r>
      <w:r w:rsidR="0025578B" w:rsidRPr="00417348">
        <w:rPr>
          <w:lang w:eastAsia="en-US"/>
        </w:rPr>
        <w:t>for the offset</w:t>
      </w:r>
      <w:r w:rsidR="00870CD4" w:rsidRPr="00417348">
        <w:rPr>
          <w:lang w:eastAsia="en-US"/>
        </w:rPr>
        <w:t xml:space="preserve"> </w:t>
      </w:r>
      <w:r w:rsidR="00ED530A" w:rsidRPr="00417348">
        <w:rPr>
          <w:lang w:eastAsia="en-US"/>
        </w:rPr>
        <w:t>due to the</w:t>
      </w:r>
      <w:r w:rsidR="00870CD4" w:rsidRPr="00417348">
        <w:rPr>
          <w:lang w:eastAsia="en-US"/>
        </w:rPr>
        <w:t xml:space="preserve"> </w:t>
      </w:r>
      <w:r w:rsidR="00ED530A" w:rsidRPr="00417348">
        <w:rPr>
          <w:lang w:eastAsia="en-US"/>
        </w:rPr>
        <w:t xml:space="preserve">non-ideal factors </w:t>
      </w:r>
      <w:r w:rsidR="00417348" w:rsidRPr="00417348">
        <w:rPr>
          <w:lang w:eastAsia="en-US"/>
        </w:rPr>
        <w:t xml:space="preserve">in </w:t>
      </w:r>
      <w:r w:rsidR="00915CE0">
        <w:rPr>
          <w:lang w:eastAsia="en-US"/>
        </w:rPr>
        <w:t>simulation</w:t>
      </w:r>
      <w:r w:rsidR="00417348" w:rsidRPr="00417348">
        <w:rPr>
          <w:lang w:eastAsia="en-US"/>
        </w:rPr>
        <w:t>.</w:t>
      </w:r>
      <w:r w:rsidR="00ED530A" w:rsidRPr="00417348">
        <w:rPr>
          <w:lang w:eastAsia="en-US"/>
        </w:rPr>
        <w:t xml:space="preserve"> </w:t>
      </w:r>
    </w:p>
    <w:p w14:paraId="7D7AB88B" w14:textId="5E946994" w:rsidR="00333EB6" w:rsidRPr="00E20AAE" w:rsidRDefault="00333EB6" w:rsidP="00B15381">
      <w:pPr>
        <w:rPr>
          <w:b/>
          <w:bCs/>
          <w:lang w:eastAsia="en-US"/>
        </w:rPr>
      </w:pPr>
      <w:r>
        <w:rPr>
          <w:b/>
          <w:bCs/>
          <w:lang w:eastAsia="en-US"/>
        </w:rPr>
        <w:t xml:space="preserve">Proposal 2: </w:t>
      </w:r>
      <w:r w:rsidR="00081EBD">
        <w:rPr>
          <w:b/>
          <w:bCs/>
          <w:lang w:eastAsia="en-US"/>
        </w:rPr>
        <w:t xml:space="preserve">To </w:t>
      </w:r>
      <w:r w:rsidR="00081EBD" w:rsidRPr="00DA71DB">
        <w:rPr>
          <w:b/>
          <w:bCs/>
          <w:lang w:eastAsia="en-US"/>
        </w:rPr>
        <w:t xml:space="preserve">consider </w:t>
      </w:r>
      <w:proofErr w:type="spellStart"/>
      <w:r w:rsidR="00081EBD" w:rsidRPr="00DA71DB">
        <w:rPr>
          <w:b/>
          <w:bCs/>
          <w:lang w:eastAsia="en-US"/>
        </w:rPr>
        <w:t>upto</w:t>
      </w:r>
      <w:proofErr w:type="spellEnd"/>
      <w:r w:rsidR="00081EBD" w:rsidRPr="00DA71DB">
        <w:rPr>
          <w:b/>
          <w:bCs/>
          <w:lang w:eastAsia="en-US"/>
        </w:rPr>
        <w:t xml:space="preserve"> [0.1dB] as the margin to compensate for the offset due to the non-ideal factors in the </w:t>
      </w:r>
      <w:r w:rsidR="00915CE0" w:rsidRPr="00DA71DB">
        <w:rPr>
          <w:b/>
          <w:bCs/>
          <w:lang w:eastAsia="en-US"/>
        </w:rPr>
        <w:t>simulation.</w:t>
      </w:r>
    </w:p>
    <w:p w14:paraId="5D4E4448" w14:textId="7875F61F" w:rsidR="00A00853" w:rsidRDefault="00A00853" w:rsidP="00A00853">
      <w:pPr>
        <w:rPr>
          <w:b/>
          <w:u w:val="single"/>
          <w:lang w:eastAsia="ko-KR"/>
        </w:rPr>
      </w:pPr>
      <w:r w:rsidRPr="00855B2F">
        <w:rPr>
          <w:b/>
          <w:u w:val="single"/>
          <w:lang w:eastAsia="ko-KR"/>
        </w:rPr>
        <w:t xml:space="preserve">How to </w:t>
      </w:r>
      <w:r>
        <w:rPr>
          <w:b/>
          <w:u w:val="single"/>
          <w:lang w:eastAsia="ko-KR"/>
        </w:rPr>
        <w:t>derive</w:t>
      </w:r>
      <w:r w:rsidRPr="00855B2F">
        <w:rPr>
          <w:b/>
          <w:u w:val="single"/>
          <w:lang w:eastAsia="ko-KR"/>
        </w:rPr>
        <w:t xml:space="preserve"> </w:t>
      </w:r>
      <w:r>
        <w:rPr>
          <w:b/>
          <w:u w:val="single"/>
          <w:lang w:eastAsia="ko-KR"/>
        </w:rPr>
        <w:t>the FR2 MIMO OTA requirements</w:t>
      </w:r>
    </w:p>
    <w:p w14:paraId="606FFD05" w14:textId="11BB7AEF" w:rsidR="00A00853" w:rsidRDefault="00194425" w:rsidP="00EA59EC">
      <w:pPr>
        <w:jc w:val="both"/>
        <w:rPr>
          <w:bCs/>
          <w:lang w:eastAsia="ko-KR"/>
        </w:rPr>
      </w:pPr>
      <w:r w:rsidRPr="00CA0ECA">
        <w:rPr>
          <w:bCs/>
          <w:lang w:eastAsia="ko-KR"/>
        </w:rPr>
        <w:t>The simulation campaign for FR2 MI</w:t>
      </w:r>
      <w:r w:rsidRPr="009B0C16">
        <w:rPr>
          <w:rFonts w:hint="eastAsia"/>
          <w:bCs/>
          <w:lang w:eastAsia="ko-KR"/>
        </w:rPr>
        <w:t>MO</w:t>
      </w:r>
      <w:r w:rsidRPr="00CA0ECA">
        <w:rPr>
          <w:bCs/>
          <w:lang w:eastAsia="ko-KR"/>
        </w:rPr>
        <w:t xml:space="preserve"> OTA has been started from RAN4</w:t>
      </w:r>
      <w:r w:rsidR="00CA0ECA" w:rsidRPr="00CA0ECA">
        <w:rPr>
          <w:bCs/>
          <w:lang w:eastAsia="ko-KR"/>
        </w:rPr>
        <w:t>#100e</w:t>
      </w:r>
      <w:r w:rsidR="00CA0ECA">
        <w:rPr>
          <w:bCs/>
          <w:lang w:eastAsia="ko-KR"/>
        </w:rPr>
        <w:t xml:space="preserve">. As of now, three companies </w:t>
      </w:r>
      <w:r w:rsidR="009B0C16">
        <w:rPr>
          <w:bCs/>
          <w:lang w:eastAsia="ko-KR"/>
        </w:rPr>
        <w:t xml:space="preserve">have </w:t>
      </w:r>
      <w:r w:rsidR="00CA0ECA">
        <w:rPr>
          <w:bCs/>
          <w:lang w:eastAsia="ko-KR"/>
        </w:rPr>
        <w:t>submitted the simulation results</w:t>
      </w:r>
      <w:r w:rsidR="009B0C16">
        <w:rPr>
          <w:bCs/>
          <w:lang w:eastAsia="ko-KR"/>
        </w:rPr>
        <w:t xml:space="preserve">. </w:t>
      </w:r>
      <w:r w:rsidR="0072162B">
        <w:rPr>
          <w:bCs/>
          <w:lang w:eastAsia="ko-KR"/>
        </w:rPr>
        <w:t xml:space="preserve">Based on the calibration, the alignment for the ideal channel modelling has been completed. </w:t>
      </w:r>
      <w:r w:rsidR="008501E6">
        <w:rPr>
          <w:bCs/>
          <w:lang w:eastAsia="ko-KR"/>
        </w:rPr>
        <w:t xml:space="preserve">In addition, the impact due to the non-ideal factors of channel </w:t>
      </w:r>
      <w:r w:rsidR="003C334F">
        <w:rPr>
          <w:bCs/>
          <w:lang w:eastAsia="ko-KR"/>
        </w:rPr>
        <w:t xml:space="preserve">modelling was simulated based on the agreed pass/fail limits for channel </w:t>
      </w:r>
      <w:r w:rsidR="008B389A">
        <w:rPr>
          <w:bCs/>
          <w:lang w:eastAsia="ko-KR"/>
        </w:rPr>
        <w:t>validation.</w:t>
      </w:r>
      <w:r w:rsidR="009B0C16">
        <w:rPr>
          <w:bCs/>
          <w:lang w:eastAsia="ko-KR"/>
        </w:rPr>
        <w:t xml:space="preserve"> </w:t>
      </w:r>
      <w:r w:rsidR="00EA59EC">
        <w:rPr>
          <w:bCs/>
          <w:lang w:eastAsia="ko-KR"/>
        </w:rPr>
        <w:t xml:space="preserve">Therefore, we suggest to </w:t>
      </w:r>
      <w:r w:rsidR="00620E4A">
        <w:rPr>
          <w:bCs/>
          <w:lang w:eastAsia="ko-KR"/>
        </w:rPr>
        <w:t>using</w:t>
      </w:r>
      <w:r w:rsidR="00EA59EC">
        <w:rPr>
          <w:bCs/>
          <w:lang w:eastAsia="ko-KR"/>
        </w:rPr>
        <w:t xml:space="preserve"> the simulation results </w:t>
      </w:r>
      <w:r w:rsidR="00BB4C54">
        <w:rPr>
          <w:bCs/>
          <w:lang w:eastAsia="ko-KR"/>
        </w:rPr>
        <w:t xml:space="preserve">collected in </w:t>
      </w:r>
      <w:r w:rsidR="00C00A0B">
        <w:rPr>
          <w:bCs/>
          <w:lang w:eastAsia="ko-KR"/>
        </w:rPr>
        <w:t xml:space="preserve">[2] as the data pool to </w:t>
      </w:r>
      <w:r w:rsidR="00CB5E19">
        <w:rPr>
          <w:bCs/>
          <w:lang w:eastAsia="ko-KR"/>
        </w:rPr>
        <w:t>derive</w:t>
      </w:r>
      <w:r w:rsidR="00C00A0B">
        <w:rPr>
          <w:bCs/>
          <w:lang w:eastAsia="ko-KR"/>
        </w:rPr>
        <w:t xml:space="preserve"> the FR2 MIMO OTA requirements</w:t>
      </w:r>
      <w:r w:rsidR="00CB5E19">
        <w:rPr>
          <w:bCs/>
          <w:lang w:eastAsia="ko-KR"/>
        </w:rPr>
        <w:t xml:space="preserve"> by </w:t>
      </w:r>
      <w:r w:rsidR="00146444">
        <w:rPr>
          <w:bCs/>
          <w:lang w:eastAsia="ko-KR"/>
        </w:rPr>
        <w:t xml:space="preserve">means of </w:t>
      </w:r>
      <w:r w:rsidR="00146444" w:rsidRPr="00146444">
        <w:rPr>
          <w:bCs/>
          <w:lang w:eastAsia="ko-KR"/>
        </w:rPr>
        <w:t xml:space="preserve">dB </w:t>
      </w:r>
      <w:r w:rsidR="00CB5E19">
        <w:rPr>
          <w:bCs/>
          <w:lang w:eastAsia="ko-KR"/>
        </w:rPr>
        <w:t>averaging</w:t>
      </w:r>
      <w:r w:rsidR="00146444">
        <w:rPr>
          <w:bCs/>
          <w:lang w:eastAsia="ko-KR"/>
        </w:rPr>
        <w:t xml:space="preserve">. The margin </w:t>
      </w:r>
      <w:r w:rsidR="00D26C78">
        <w:rPr>
          <w:bCs/>
          <w:lang w:eastAsia="ko-KR"/>
        </w:rPr>
        <w:t xml:space="preserve">of [0.1dB] </w:t>
      </w:r>
      <w:r w:rsidR="00146444">
        <w:rPr>
          <w:bCs/>
          <w:lang w:eastAsia="ko-KR"/>
        </w:rPr>
        <w:t xml:space="preserve">due to the non-ideal factors will be added on top of </w:t>
      </w:r>
      <w:r w:rsidR="00D26C78">
        <w:rPr>
          <w:bCs/>
          <w:lang w:eastAsia="ko-KR"/>
        </w:rPr>
        <w:t>average value.</w:t>
      </w:r>
    </w:p>
    <w:p w14:paraId="3C1DB122" w14:textId="637FE82F" w:rsidR="00620E4A" w:rsidRPr="00C83675" w:rsidRDefault="00D26C78" w:rsidP="00620E4A">
      <w:pPr>
        <w:jc w:val="both"/>
        <w:rPr>
          <w:b/>
          <w:lang w:eastAsia="ko-KR"/>
        </w:rPr>
      </w:pPr>
      <w:r w:rsidRPr="00C83675">
        <w:rPr>
          <w:b/>
          <w:lang w:eastAsia="ko-KR"/>
        </w:rPr>
        <w:t>Proposal 3</w:t>
      </w:r>
      <w:r w:rsidRPr="00C83675">
        <w:rPr>
          <w:rFonts w:hint="eastAsia"/>
          <w:b/>
          <w:lang w:eastAsia="ko-KR"/>
        </w:rPr>
        <w:t>:</w:t>
      </w:r>
      <w:r w:rsidRPr="00C83675">
        <w:rPr>
          <w:b/>
          <w:lang w:eastAsia="ko-KR"/>
        </w:rPr>
        <w:t xml:space="preserve"> </w:t>
      </w:r>
      <w:r w:rsidR="00C83675" w:rsidRPr="00C83675">
        <w:rPr>
          <w:b/>
          <w:lang w:eastAsia="ko-KR"/>
        </w:rPr>
        <w:t>To use t</w:t>
      </w:r>
      <w:r w:rsidR="00620E4A" w:rsidRPr="00C83675">
        <w:rPr>
          <w:b/>
          <w:lang w:eastAsia="ko-KR"/>
        </w:rPr>
        <w:t>he simulation results collected in [</w:t>
      </w:r>
      <w:r w:rsidR="00401D37">
        <w:rPr>
          <w:b/>
          <w:lang w:eastAsia="ko-KR"/>
        </w:rPr>
        <w:t>3</w:t>
      </w:r>
      <w:r w:rsidR="00620E4A" w:rsidRPr="00C83675">
        <w:rPr>
          <w:b/>
          <w:lang w:eastAsia="ko-KR"/>
        </w:rPr>
        <w:t>] as the data pool to derive the FR2 MIMO OTA requirements by means of dB averaging. The margin of [0.1dB] due to the non-ideal factors will be added on top of average value.</w:t>
      </w:r>
    </w:p>
    <w:p w14:paraId="5B564AD7" w14:textId="5A213021" w:rsidR="00D26C78" w:rsidRPr="00CA0ECA" w:rsidRDefault="00D26C78" w:rsidP="00EA59EC">
      <w:pPr>
        <w:jc w:val="both"/>
        <w:rPr>
          <w:bCs/>
          <w:lang w:eastAsia="zh-CN"/>
        </w:rPr>
      </w:pPr>
    </w:p>
    <w:p w14:paraId="1DE76E58" w14:textId="77777777" w:rsidR="00DF5882" w:rsidRDefault="00DF5882" w:rsidP="00B15381">
      <w:pPr>
        <w:rPr>
          <w:lang w:eastAsia="en-US"/>
        </w:rPr>
      </w:pPr>
    </w:p>
    <w:p w14:paraId="2558D4A8" w14:textId="41E40FD1" w:rsidR="00BB33D8" w:rsidRDefault="00BB33D8" w:rsidP="00BB33D8">
      <w:pPr>
        <w:pStyle w:val="Heading1"/>
      </w:pPr>
      <w:r>
        <w:lastRenderedPageBreak/>
        <w:t>3</w:t>
      </w:r>
      <w:r w:rsidR="00B15381">
        <w:t xml:space="preserve"> </w:t>
      </w:r>
      <w:r>
        <w:t>Conclusions</w:t>
      </w:r>
    </w:p>
    <w:p w14:paraId="5BE2FBA9" w14:textId="4C3B2CFB" w:rsidR="00BB33D8" w:rsidRDefault="006741DF" w:rsidP="00BB33D8">
      <w:r>
        <w:t xml:space="preserve">In this paper, </w:t>
      </w:r>
      <w:r>
        <w:rPr>
          <w:lang w:eastAsia="en-US"/>
        </w:rPr>
        <w:t>we discussed the FR2 MIMO OTA requirements and have the following observations and proposals</w:t>
      </w:r>
      <w:r w:rsidR="00961D4D">
        <w:t>:</w:t>
      </w:r>
    </w:p>
    <w:p w14:paraId="59856D43" w14:textId="77777777" w:rsidR="00401D37" w:rsidRPr="008C4E57" w:rsidRDefault="00401D37" w:rsidP="00401D37">
      <w:pPr>
        <w:jc w:val="both"/>
        <w:rPr>
          <w:b/>
          <w:bCs/>
        </w:rPr>
      </w:pPr>
      <w:r w:rsidRPr="008C4E57">
        <w:rPr>
          <w:b/>
          <w:bCs/>
        </w:rPr>
        <w:t xml:space="preserve">Proposal 1: </w:t>
      </w:r>
      <w:r w:rsidRPr="008C4E57">
        <w:rPr>
          <w:rFonts w:hint="eastAsia"/>
          <w:b/>
          <w:bCs/>
          <w:lang w:eastAsia="zh-CN"/>
        </w:rPr>
        <w:t>RAN</w:t>
      </w:r>
      <w:r w:rsidRPr="008C4E57">
        <w:rPr>
          <w:b/>
          <w:bCs/>
        </w:rPr>
        <w:t xml:space="preserve">4 to </w:t>
      </w:r>
      <w:r>
        <w:rPr>
          <w:b/>
          <w:bCs/>
        </w:rPr>
        <w:t>use simulation approach as the baseline to specify the FR2 MIMO OTA requirements</w:t>
      </w:r>
      <w:r w:rsidRPr="008C4E57">
        <w:rPr>
          <w:b/>
          <w:bCs/>
        </w:rPr>
        <w:t>.</w:t>
      </w:r>
      <w:r>
        <w:rPr>
          <w:b/>
          <w:bCs/>
        </w:rPr>
        <w:t xml:space="preserve"> The margin due to the misalignment between simulation and measurement can be further added.</w:t>
      </w:r>
    </w:p>
    <w:p w14:paraId="0AB50AC9" w14:textId="77777777" w:rsidR="00401D37" w:rsidRDefault="00401D37" w:rsidP="00401D37">
      <w:pPr>
        <w:rPr>
          <w:b/>
          <w:bCs/>
          <w:lang w:eastAsia="en-US"/>
        </w:rPr>
      </w:pPr>
      <w:r w:rsidRPr="00E20AAE">
        <w:rPr>
          <w:b/>
          <w:bCs/>
          <w:lang w:eastAsia="en-US"/>
        </w:rPr>
        <w:t xml:space="preserve">Observation 1: The impact on MIMO sensitivity due to the non-ideal factors for the beam peak direction is marginal. </w:t>
      </w:r>
    </w:p>
    <w:p w14:paraId="5E6B64E9" w14:textId="77777777" w:rsidR="00401D37" w:rsidRDefault="00401D37" w:rsidP="00401D37">
      <w:pPr>
        <w:rPr>
          <w:b/>
          <w:bCs/>
          <w:lang w:eastAsia="en-US"/>
        </w:rPr>
      </w:pPr>
      <w:r>
        <w:rPr>
          <w:b/>
          <w:bCs/>
          <w:lang w:eastAsia="en-US"/>
        </w:rPr>
        <w:t xml:space="preserve">Observation 2: </w:t>
      </w:r>
      <w:r w:rsidRPr="00E20AAE">
        <w:rPr>
          <w:b/>
          <w:bCs/>
          <w:lang w:eastAsia="en-US"/>
        </w:rPr>
        <w:t xml:space="preserve">The main influence </w:t>
      </w:r>
      <w:r>
        <w:rPr>
          <w:b/>
          <w:bCs/>
          <w:lang w:eastAsia="en-US"/>
        </w:rPr>
        <w:t xml:space="preserve">on the simulation </w:t>
      </w:r>
      <w:r w:rsidRPr="00E20AAE">
        <w:rPr>
          <w:b/>
          <w:bCs/>
          <w:lang w:eastAsia="en-US"/>
        </w:rPr>
        <w:t>is coming from the assumption</w:t>
      </w:r>
      <w:r>
        <w:rPr>
          <w:b/>
          <w:bCs/>
          <w:lang w:eastAsia="en-US"/>
        </w:rPr>
        <w:t>s</w:t>
      </w:r>
      <w:r w:rsidRPr="00E20AAE">
        <w:rPr>
          <w:b/>
          <w:bCs/>
          <w:lang w:eastAsia="en-US"/>
        </w:rPr>
        <w:t xml:space="preserve"> </w:t>
      </w:r>
      <w:r>
        <w:rPr>
          <w:b/>
          <w:bCs/>
          <w:lang w:eastAsia="en-US"/>
        </w:rPr>
        <w:t>for</w:t>
      </w:r>
      <w:r w:rsidRPr="00E20AAE">
        <w:rPr>
          <w:b/>
          <w:bCs/>
          <w:lang w:eastAsia="en-US"/>
        </w:rPr>
        <w:t xml:space="preserve"> antenna </w:t>
      </w:r>
      <w:r>
        <w:rPr>
          <w:b/>
          <w:bCs/>
          <w:lang w:eastAsia="en-US"/>
        </w:rPr>
        <w:t>module</w:t>
      </w:r>
      <w:r w:rsidRPr="00E20AAE">
        <w:rPr>
          <w:b/>
          <w:bCs/>
          <w:lang w:eastAsia="en-US"/>
        </w:rPr>
        <w:t xml:space="preserve"> which </w:t>
      </w:r>
      <w:r>
        <w:rPr>
          <w:b/>
          <w:bCs/>
          <w:lang w:eastAsia="en-US"/>
        </w:rPr>
        <w:t xml:space="preserve">are </w:t>
      </w:r>
      <w:r w:rsidRPr="00E20AAE">
        <w:rPr>
          <w:b/>
          <w:bCs/>
          <w:lang w:eastAsia="en-US"/>
        </w:rPr>
        <w:t xml:space="preserve">depending on the </w:t>
      </w:r>
      <w:r w:rsidRPr="00E20AAE">
        <w:rPr>
          <w:rFonts w:hint="eastAsia"/>
          <w:b/>
          <w:bCs/>
          <w:lang w:eastAsia="en-US"/>
        </w:rPr>
        <w:t>UE</w:t>
      </w:r>
      <w:r w:rsidRPr="00E20AAE">
        <w:rPr>
          <w:b/>
          <w:bCs/>
          <w:lang w:eastAsia="en-US"/>
        </w:rPr>
        <w:t xml:space="preserve"> implementation.</w:t>
      </w:r>
      <w:r>
        <w:rPr>
          <w:b/>
          <w:bCs/>
          <w:lang w:eastAsia="en-US"/>
        </w:rPr>
        <w:t xml:space="preserve"> </w:t>
      </w:r>
    </w:p>
    <w:p w14:paraId="19BFBE55" w14:textId="77777777" w:rsidR="00401D37" w:rsidRPr="00E20AAE" w:rsidRDefault="00401D37" w:rsidP="00401D37">
      <w:pPr>
        <w:rPr>
          <w:b/>
          <w:bCs/>
          <w:lang w:eastAsia="en-US"/>
        </w:rPr>
      </w:pPr>
      <w:r>
        <w:rPr>
          <w:b/>
          <w:bCs/>
          <w:lang w:eastAsia="en-US"/>
        </w:rPr>
        <w:t xml:space="preserve">Proposal 2: To </w:t>
      </w:r>
      <w:r w:rsidRPr="00DA71DB">
        <w:rPr>
          <w:b/>
          <w:bCs/>
          <w:lang w:eastAsia="en-US"/>
        </w:rPr>
        <w:t xml:space="preserve">consider </w:t>
      </w:r>
      <w:proofErr w:type="spellStart"/>
      <w:r w:rsidRPr="00DA71DB">
        <w:rPr>
          <w:b/>
          <w:bCs/>
          <w:lang w:eastAsia="en-US"/>
        </w:rPr>
        <w:t>upto</w:t>
      </w:r>
      <w:proofErr w:type="spellEnd"/>
      <w:r w:rsidRPr="00DA71DB">
        <w:rPr>
          <w:b/>
          <w:bCs/>
          <w:lang w:eastAsia="en-US"/>
        </w:rPr>
        <w:t xml:space="preserve"> [0.1dB] as the margin to compensate for the offset due to the non-ideal factors in the simulation.</w:t>
      </w:r>
    </w:p>
    <w:p w14:paraId="51DB9978" w14:textId="55E00984" w:rsidR="0085418D" w:rsidRDefault="00401D37" w:rsidP="00401D37">
      <w:pPr>
        <w:jc w:val="both"/>
        <w:rPr>
          <w:b/>
          <w:lang w:eastAsia="ko-KR"/>
        </w:rPr>
      </w:pPr>
      <w:r w:rsidRPr="00C83675">
        <w:rPr>
          <w:b/>
          <w:lang w:eastAsia="ko-KR"/>
        </w:rPr>
        <w:t>Proposal 3</w:t>
      </w:r>
      <w:r w:rsidRPr="00C83675">
        <w:rPr>
          <w:rFonts w:hint="eastAsia"/>
          <w:b/>
          <w:lang w:eastAsia="ko-KR"/>
        </w:rPr>
        <w:t>:</w:t>
      </w:r>
      <w:r w:rsidRPr="00C83675">
        <w:rPr>
          <w:b/>
          <w:lang w:eastAsia="ko-KR"/>
        </w:rPr>
        <w:t xml:space="preserve"> To use the simulation results collected in [</w:t>
      </w:r>
      <w:r>
        <w:rPr>
          <w:b/>
          <w:lang w:eastAsia="ko-KR"/>
        </w:rPr>
        <w:t>3</w:t>
      </w:r>
      <w:r w:rsidRPr="00C83675">
        <w:rPr>
          <w:b/>
          <w:lang w:eastAsia="ko-KR"/>
        </w:rPr>
        <w:t>] as the data pool to derive the FR2 MIMO OTA requirements by means of dB averaging. The margin of [0.1dB] due to the non-ideal factors will be added on top of average value.</w:t>
      </w:r>
    </w:p>
    <w:p w14:paraId="0ED9EEF6" w14:textId="77777777" w:rsidR="00401D37" w:rsidRPr="00401D37" w:rsidRDefault="00401D37" w:rsidP="00401D37">
      <w:pPr>
        <w:jc w:val="both"/>
        <w:rPr>
          <w:b/>
          <w:lang w:eastAsia="ko-KR"/>
        </w:rPr>
      </w:pPr>
      <w:bookmarkStart w:id="3" w:name="_GoBack"/>
      <w:bookmarkEnd w:id="3"/>
    </w:p>
    <w:p w14:paraId="709B5FB7" w14:textId="5707DC5D" w:rsidR="0085418D" w:rsidRDefault="0085418D" w:rsidP="0085418D">
      <w:pPr>
        <w:pStyle w:val="Heading1"/>
      </w:pPr>
      <w:r>
        <w:t>4</w:t>
      </w:r>
      <w:r w:rsidR="00B15381">
        <w:t xml:space="preserve"> </w:t>
      </w:r>
      <w:r>
        <w:t>References</w:t>
      </w:r>
    </w:p>
    <w:p w14:paraId="22CABB13" w14:textId="40CD5737" w:rsidR="005B3CD2" w:rsidRDefault="00C47288" w:rsidP="003119C5">
      <w:pPr>
        <w:pStyle w:val="EX"/>
      </w:pPr>
      <w:r w:rsidRPr="00C47288">
        <w:t>R4-2210675</w:t>
      </w:r>
      <w:r>
        <w:t xml:space="preserve">, </w:t>
      </w:r>
      <w:r w:rsidR="00CA5048" w:rsidRPr="00CA5048">
        <w:t>WF on NR MIMO OTA</w:t>
      </w:r>
      <w:r>
        <w:t xml:space="preserve">, </w:t>
      </w:r>
      <w:r w:rsidR="00337AC6" w:rsidRPr="00337AC6">
        <w:t>vivo, CAICT</w:t>
      </w:r>
    </w:p>
    <w:p w14:paraId="2097A170" w14:textId="07B37126" w:rsidR="00356434" w:rsidRDefault="00A51F05" w:rsidP="003119C5">
      <w:pPr>
        <w:pStyle w:val="EX"/>
      </w:pPr>
      <w:r w:rsidRPr="00A51F05">
        <w:t>R4-2208672</w:t>
      </w:r>
      <w:r w:rsidR="005415E5" w:rsidRPr="00064588">
        <w:rPr>
          <w:rFonts w:hint="eastAsia"/>
        </w:rPr>
        <w:t>,</w:t>
      </w:r>
      <w:r w:rsidR="005415E5" w:rsidRPr="00064588">
        <w:t xml:space="preserve"> </w:t>
      </w:r>
      <w:r w:rsidR="00064588" w:rsidRPr="00064588">
        <w:t>Summary results for FR2 MIMO OTA</w:t>
      </w:r>
      <w:r w:rsidR="00064588">
        <w:t xml:space="preserve">, </w:t>
      </w:r>
      <w:r w:rsidR="00551BD9" w:rsidRPr="00551BD9">
        <w:t>Qualcomm Incorporated</w:t>
      </w:r>
    </w:p>
    <w:p w14:paraId="0A086CD0" w14:textId="4305D8C6" w:rsidR="00401D37" w:rsidRDefault="00401D37" w:rsidP="00401D37">
      <w:pPr>
        <w:pStyle w:val="EX"/>
      </w:pPr>
      <w:r w:rsidRPr="00401D37">
        <w:t>R4-2213178</w:t>
      </w:r>
      <w:r w:rsidRPr="00064588">
        <w:rPr>
          <w:rFonts w:hint="eastAsia"/>
        </w:rPr>
        <w:t>,</w:t>
      </w:r>
      <w:r w:rsidRPr="00064588">
        <w:t xml:space="preserve"> Summary results for FR2 MIMO OTA</w:t>
      </w:r>
      <w:r>
        <w:t xml:space="preserve">, </w:t>
      </w:r>
      <w:r w:rsidRPr="00551BD9">
        <w:t>Qualcomm Incorporated</w:t>
      </w:r>
    </w:p>
    <w:sectPr w:rsidR="00401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CD932" w14:textId="77777777" w:rsidR="001A2C32" w:rsidRDefault="001A2C32" w:rsidP="0065184C">
      <w:pPr>
        <w:spacing w:after="0"/>
      </w:pPr>
      <w:r>
        <w:separator/>
      </w:r>
    </w:p>
  </w:endnote>
  <w:endnote w:type="continuationSeparator" w:id="0">
    <w:p w14:paraId="7CEBB38C" w14:textId="77777777" w:rsidR="001A2C32" w:rsidRDefault="001A2C32" w:rsidP="00651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AC00F" w14:textId="77777777" w:rsidR="001A2C32" w:rsidRDefault="001A2C32" w:rsidP="0065184C">
      <w:pPr>
        <w:spacing w:after="0"/>
      </w:pPr>
      <w:r>
        <w:separator/>
      </w:r>
    </w:p>
  </w:footnote>
  <w:footnote w:type="continuationSeparator" w:id="0">
    <w:p w14:paraId="070533BB" w14:textId="77777777" w:rsidR="001A2C32" w:rsidRDefault="001A2C32" w:rsidP="006518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AAC"/>
    <w:multiLevelType w:val="hybridMultilevel"/>
    <w:tmpl w:val="21CAA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64B3"/>
    <w:multiLevelType w:val="hybridMultilevel"/>
    <w:tmpl w:val="3D38DA36"/>
    <w:lvl w:ilvl="0" w:tplc="7264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4167A"/>
    <w:multiLevelType w:val="hybridMultilevel"/>
    <w:tmpl w:val="D00022FA"/>
    <w:lvl w:ilvl="0" w:tplc="52BC7346">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E624D"/>
    <w:multiLevelType w:val="hybridMultilevel"/>
    <w:tmpl w:val="06BA5E2A"/>
    <w:lvl w:ilvl="0" w:tplc="29B0A1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651CB"/>
    <w:multiLevelType w:val="hybridMultilevel"/>
    <w:tmpl w:val="058E9AD0"/>
    <w:lvl w:ilvl="0" w:tplc="F5AC7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26456"/>
    <w:multiLevelType w:val="hybridMultilevel"/>
    <w:tmpl w:val="87761C10"/>
    <w:lvl w:ilvl="0" w:tplc="F5F44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E20FA7"/>
    <w:multiLevelType w:val="hybridMultilevel"/>
    <w:tmpl w:val="1B120138"/>
    <w:lvl w:ilvl="0" w:tplc="3464296C">
      <w:start w:val="1"/>
      <w:numFmt w:val="bullet"/>
      <w:lvlText w:val="•"/>
      <w:lvlJc w:val="left"/>
      <w:pPr>
        <w:ind w:left="780" w:hanging="420"/>
      </w:pPr>
      <w:rPr>
        <w:rFonts w:ascii="Arial" w:hAnsi="Aria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017223E"/>
    <w:multiLevelType w:val="hybridMultilevel"/>
    <w:tmpl w:val="5AC0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EB312D"/>
    <w:multiLevelType w:val="hybridMultilevel"/>
    <w:tmpl w:val="A984B6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D3E7C33"/>
    <w:multiLevelType w:val="hybridMultilevel"/>
    <w:tmpl w:val="608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4"/>
  </w:num>
  <w:num w:numId="5">
    <w:abstractNumId w:val="12"/>
  </w:num>
  <w:num w:numId="6">
    <w:abstractNumId w:val="2"/>
  </w:num>
  <w:num w:numId="7">
    <w:abstractNumId w:val="1"/>
  </w:num>
  <w:num w:numId="8">
    <w:abstractNumId w:val="5"/>
  </w:num>
  <w:num w:numId="9">
    <w:abstractNumId w:val="11"/>
  </w:num>
  <w:num w:numId="10">
    <w:abstractNumId w:val="13"/>
  </w:num>
  <w:num w:numId="11">
    <w:abstractNumId w:val="0"/>
  </w:num>
  <w:num w:numId="12">
    <w:abstractNumId w:val="3"/>
  </w:num>
  <w:num w:numId="13">
    <w:abstractNumId w:val="10"/>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F27"/>
    <w:rsid w:val="00002B7B"/>
    <w:rsid w:val="00002C8B"/>
    <w:rsid w:val="000203CB"/>
    <w:rsid w:val="000362C9"/>
    <w:rsid w:val="000555A7"/>
    <w:rsid w:val="00064588"/>
    <w:rsid w:val="00073CBD"/>
    <w:rsid w:val="00075AE9"/>
    <w:rsid w:val="00081EBD"/>
    <w:rsid w:val="0008301B"/>
    <w:rsid w:val="0008324D"/>
    <w:rsid w:val="000927B0"/>
    <w:rsid w:val="000D1F28"/>
    <w:rsid w:val="000D35C4"/>
    <w:rsid w:val="000D610F"/>
    <w:rsid w:val="000D7E5C"/>
    <w:rsid w:val="000E2A6D"/>
    <w:rsid w:val="000F601F"/>
    <w:rsid w:val="001037DE"/>
    <w:rsid w:val="00106059"/>
    <w:rsid w:val="001251C1"/>
    <w:rsid w:val="001275AE"/>
    <w:rsid w:val="00131B4A"/>
    <w:rsid w:val="0014238F"/>
    <w:rsid w:val="00143E8D"/>
    <w:rsid w:val="001451DA"/>
    <w:rsid w:val="0014623B"/>
    <w:rsid w:val="00146444"/>
    <w:rsid w:val="0016281B"/>
    <w:rsid w:val="00166093"/>
    <w:rsid w:val="001734C1"/>
    <w:rsid w:val="0017442F"/>
    <w:rsid w:val="00194425"/>
    <w:rsid w:val="001A2B2C"/>
    <w:rsid w:val="001A2C32"/>
    <w:rsid w:val="001A5082"/>
    <w:rsid w:val="001B5336"/>
    <w:rsid w:val="001C1F03"/>
    <w:rsid w:val="001C3DA9"/>
    <w:rsid w:val="001D1EB1"/>
    <w:rsid w:val="001D2E3A"/>
    <w:rsid w:val="001F30E7"/>
    <w:rsid w:val="001F5A5D"/>
    <w:rsid w:val="00213A9D"/>
    <w:rsid w:val="002143C7"/>
    <w:rsid w:val="0022667B"/>
    <w:rsid w:val="00234B33"/>
    <w:rsid w:val="00245F24"/>
    <w:rsid w:val="0025578B"/>
    <w:rsid w:val="0026223C"/>
    <w:rsid w:val="00273803"/>
    <w:rsid w:val="00277819"/>
    <w:rsid w:val="00277904"/>
    <w:rsid w:val="00280ADA"/>
    <w:rsid w:val="002A3A66"/>
    <w:rsid w:val="002A56E8"/>
    <w:rsid w:val="002B474B"/>
    <w:rsid w:val="002B5FB6"/>
    <w:rsid w:val="002C6AB6"/>
    <w:rsid w:val="002D5028"/>
    <w:rsid w:val="002F4A8D"/>
    <w:rsid w:val="00306904"/>
    <w:rsid w:val="00306A08"/>
    <w:rsid w:val="003119C5"/>
    <w:rsid w:val="003161F9"/>
    <w:rsid w:val="0033158E"/>
    <w:rsid w:val="003319A1"/>
    <w:rsid w:val="00333EB6"/>
    <w:rsid w:val="00337AC6"/>
    <w:rsid w:val="00342BB9"/>
    <w:rsid w:val="00347D1E"/>
    <w:rsid w:val="0035512B"/>
    <w:rsid w:val="00356434"/>
    <w:rsid w:val="00357515"/>
    <w:rsid w:val="003626FF"/>
    <w:rsid w:val="00371B0C"/>
    <w:rsid w:val="00371B7B"/>
    <w:rsid w:val="00375348"/>
    <w:rsid w:val="003754C3"/>
    <w:rsid w:val="003772FB"/>
    <w:rsid w:val="003817F9"/>
    <w:rsid w:val="0038224B"/>
    <w:rsid w:val="003A502C"/>
    <w:rsid w:val="003B346F"/>
    <w:rsid w:val="003B3CAE"/>
    <w:rsid w:val="003C076F"/>
    <w:rsid w:val="003C334F"/>
    <w:rsid w:val="003C3F37"/>
    <w:rsid w:val="003C403C"/>
    <w:rsid w:val="003C76F6"/>
    <w:rsid w:val="003D0FEB"/>
    <w:rsid w:val="003E0994"/>
    <w:rsid w:val="003E3801"/>
    <w:rsid w:val="003E4643"/>
    <w:rsid w:val="00401D37"/>
    <w:rsid w:val="00407496"/>
    <w:rsid w:val="004171B5"/>
    <w:rsid w:val="00417348"/>
    <w:rsid w:val="00417A74"/>
    <w:rsid w:val="00417BC5"/>
    <w:rsid w:val="00422BDD"/>
    <w:rsid w:val="004266A7"/>
    <w:rsid w:val="00432BE8"/>
    <w:rsid w:val="00445365"/>
    <w:rsid w:val="00447769"/>
    <w:rsid w:val="0046084F"/>
    <w:rsid w:val="004801EF"/>
    <w:rsid w:val="004A2A76"/>
    <w:rsid w:val="004B25CA"/>
    <w:rsid w:val="004B2A3B"/>
    <w:rsid w:val="004B6721"/>
    <w:rsid w:val="004C022B"/>
    <w:rsid w:val="004C458B"/>
    <w:rsid w:val="004C75BA"/>
    <w:rsid w:val="004D1432"/>
    <w:rsid w:val="004D467C"/>
    <w:rsid w:val="004E4004"/>
    <w:rsid w:val="004E756E"/>
    <w:rsid w:val="004F1EE8"/>
    <w:rsid w:val="004F5EE7"/>
    <w:rsid w:val="00504663"/>
    <w:rsid w:val="00510E72"/>
    <w:rsid w:val="00522D96"/>
    <w:rsid w:val="00527B6F"/>
    <w:rsid w:val="00533146"/>
    <w:rsid w:val="005415E5"/>
    <w:rsid w:val="0054511F"/>
    <w:rsid w:val="00551BD9"/>
    <w:rsid w:val="00552B92"/>
    <w:rsid w:val="0055453D"/>
    <w:rsid w:val="00556468"/>
    <w:rsid w:val="00563673"/>
    <w:rsid w:val="005654F5"/>
    <w:rsid w:val="005818CB"/>
    <w:rsid w:val="00592BCF"/>
    <w:rsid w:val="00596D89"/>
    <w:rsid w:val="005A4E5A"/>
    <w:rsid w:val="005B13EA"/>
    <w:rsid w:val="005B2DB6"/>
    <w:rsid w:val="005B3CD2"/>
    <w:rsid w:val="005C44F5"/>
    <w:rsid w:val="005C7A1A"/>
    <w:rsid w:val="005D340C"/>
    <w:rsid w:val="005F0FB2"/>
    <w:rsid w:val="005F6E17"/>
    <w:rsid w:val="005F71AC"/>
    <w:rsid w:val="00620E4A"/>
    <w:rsid w:val="006252A5"/>
    <w:rsid w:val="0062680C"/>
    <w:rsid w:val="006300AE"/>
    <w:rsid w:val="00630F27"/>
    <w:rsid w:val="006427FE"/>
    <w:rsid w:val="0065184C"/>
    <w:rsid w:val="00653A09"/>
    <w:rsid w:val="00663FF4"/>
    <w:rsid w:val="006741DF"/>
    <w:rsid w:val="00676128"/>
    <w:rsid w:val="006764A9"/>
    <w:rsid w:val="006922B2"/>
    <w:rsid w:val="006A5D1F"/>
    <w:rsid w:val="006B2610"/>
    <w:rsid w:val="006B65D3"/>
    <w:rsid w:val="006B698D"/>
    <w:rsid w:val="006C4B87"/>
    <w:rsid w:val="006D1DF5"/>
    <w:rsid w:val="006E6336"/>
    <w:rsid w:val="006E6E07"/>
    <w:rsid w:val="006F0078"/>
    <w:rsid w:val="006F0B23"/>
    <w:rsid w:val="006F6188"/>
    <w:rsid w:val="007046E3"/>
    <w:rsid w:val="007050BB"/>
    <w:rsid w:val="0070799C"/>
    <w:rsid w:val="00714A53"/>
    <w:rsid w:val="00715B42"/>
    <w:rsid w:val="0072162B"/>
    <w:rsid w:val="00731D61"/>
    <w:rsid w:val="0073361B"/>
    <w:rsid w:val="0073601B"/>
    <w:rsid w:val="00747A8C"/>
    <w:rsid w:val="00755725"/>
    <w:rsid w:val="00757006"/>
    <w:rsid w:val="007669BF"/>
    <w:rsid w:val="007671AA"/>
    <w:rsid w:val="00780A34"/>
    <w:rsid w:val="00782CCC"/>
    <w:rsid w:val="007832D3"/>
    <w:rsid w:val="00783EBD"/>
    <w:rsid w:val="007B1737"/>
    <w:rsid w:val="007B2CD6"/>
    <w:rsid w:val="007B4CD4"/>
    <w:rsid w:val="007B66DA"/>
    <w:rsid w:val="007D11EA"/>
    <w:rsid w:val="007F5463"/>
    <w:rsid w:val="008001DD"/>
    <w:rsid w:val="008030BA"/>
    <w:rsid w:val="008234F9"/>
    <w:rsid w:val="00824767"/>
    <w:rsid w:val="00847215"/>
    <w:rsid w:val="008501E6"/>
    <w:rsid w:val="00852D9A"/>
    <w:rsid w:val="0085418D"/>
    <w:rsid w:val="00860CEE"/>
    <w:rsid w:val="00863987"/>
    <w:rsid w:val="00866D15"/>
    <w:rsid w:val="00870CD4"/>
    <w:rsid w:val="00873F45"/>
    <w:rsid w:val="00874E7C"/>
    <w:rsid w:val="008839E1"/>
    <w:rsid w:val="00885695"/>
    <w:rsid w:val="00892C4A"/>
    <w:rsid w:val="008A5EF1"/>
    <w:rsid w:val="008B1604"/>
    <w:rsid w:val="008B2FFA"/>
    <w:rsid w:val="008B389A"/>
    <w:rsid w:val="008C21B0"/>
    <w:rsid w:val="008C6415"/>
    <w:rsid w:val="008D53DE"/>
    <w:rsid w:val="008E368B"/>
    <w:rsid w:val="008F2327"/>
    <w:rsid w:val="00900510"/>
    <w:rsid w:val="00903136"/>
    <w:rsid w:val="009117D9"/>
    <w:rsid w:val="00912EA2"/>
    <w:rsid w:val="00915CE0"/>
    <w:rsid w:val="00917AC5"/>
    <w:rsid w:val="0092046B"/>
    <w:rsid w:val="00921F57"/>
    <w:rsid w:val="00922014"/>
    <w:rsid w:val="00926191"/>
    <w:rsid w:val="00933478"/>
    <w:rsid w:val="00961D4D"/>
    <w:rsid w:val="0096282A"/>
    <w:rsid w:val="00965C19"/>
    <w:rsid w:val="00973F2A"/>
    <w:rsid w:val="00982C17"/>
    <w:rsid w:val="009863F6"/>
    <w:rsid w:val="00987F3D"/>
    <w:rsid w:val="00990BBC"/>
    <w:rsid w:val="009A49A9"/>
    <w:rsid w:val="009B0C16"/>
    <w:rsid w:val="009C55FC"/>
    <w:rsid w:val="009C7612"/>
    <w:rsid w:val="009E3A6E"/>
    <w:rsid w:val="009E4FE8"/>
    <w:rsid w:val="009E558A"/>
    <w:rsid w:val="009F0EF2"/>
    <w:rsid w:val="009F27D5"/>
    <w:rsid w:val="009F445F"/>
    <w:rsid w:val="00A00853"/>
    <w:rsid w:val="00A276CA"/>
    <w:rsid w:val="00A305E7"/>
    <w:rsid w:val="00A3770D"/>
    <w:rsid w:val="00A37813"/>
    <w:rsid w:val="00A46E06"/>
    <w:rsid w:val="00A5036E"/>
    <w:rsid w:val="00A51F05"/>
    <w:rsid w:val="00A7283B"/>
    <w:rsid w:val="00A827E0"/>
    <w:rsid w:val="00A85097"/>
    <w:rsid w:val="00A95E2A"/>
    <w:rsid w:val="00A96315"/>
    <w:rsid w:val="00A96BA9"/>
    <w:rsid w:val="00AA6D69"/>
    <w:rsid w:val="00AA7B35"/>
    <w:rsid w:val="00AB1C68"/>
    <w:rsid w:val="00AC332F"/>
    <w:rsid w:val="00AC5B3F"/>
    <w:rsid w:val="00AC6AD3"/>
    <w:rsid w:val="00AD2C4F"/>
    <w:rsid w:val="00AD42CC"/>
    <w:rsid w:val="00AE6FCC"/>
    <w:rsid w:val="00AF0296"/>
    <w:rsid w:val="00AF2180"/>
    <w:rsid w:val="00B0274D"/>
    <w:rsid w:val="00B15381"/>
    <w:rsid w:val="00B157A6"/>
    <w:rsid w:val="00B51864"/>
    <w:rsid w:val="00B54B05"/>
    <w:rsid w:val="00B648F3"/>
    <w:rsid w:val="00B66B05"/>
    <w:rsid w:val="00B6721E"/>
    <w:rsid w:val="00B77E4E"/>
    <w:rsid w:val="00B90474"/>
    <w:rsid w:val="00BA1362"/>
    <w:rsid w:val="00BA1958"/>
    <w:rsid w:val="00BA4A02"/>
    <w:rsid w:val="00BB33D8"/>
    <w:rsid w:val="00BB4C54"/>
    <w:rsid w:val="00BB5EB0"/>
    <w:rsid w:val="00BC156A"/>
    <w:rsid w:val="00BC21C9"/>
    <w:rsid w:val="00BD29F2"/>
    <w:rsid w:val="00BD431B"/>
    <w:rsid w:val="00BD6071"/>
    <w:rsid w:val="00BD60EF"/>
    <w:rsid w:val="00BE0A21"/>
    <w:rsid w:val="00BE164F"/>
    <w:rsid w:val="00BE26B7"/>
    <w:rsid w:val="00BF0306"/>
    <w:rsid w:val="00BF1246"/>
    <w:rsid w:val="00C00A0B"/>
    <w:rsid w:val="00C015B7"/>
    <w:rsid w:val="00C0607D"/>
    <w:rsid w:val="00C16A2D"/>
    <w:rsid w:val="00C228A0"/>
    <w:rsid w:val="00C233B1"/>
    <w:rsid w:val="00C419AD"/>
    <w:rsid w:val="00C44619"/>
    <w:rsid w:val="00C47288"/>
    <w:rsid w:val="00C515FF"/>
    <w:rsid w:val="00C577F2"/>
    <w:rsid w:val="00C606E0"/>
    <w:rsid w:val="00C6454D"/>
    <w:rsid w:val="00C67AD2"/>
    <w:rsid w:val="00C82644"/>
    <w:rsid w:val="00C83675"/>
    <w:rsid w:val="00C83D32"/>
    <w:rsid w:val="00C840B7"/>
    <w:rsid w:val="00C842E1"/>
    <w:rsid w:val="00C92912"/>
    <w:rsid w:val="00C96810"/>
    <w:rsid w:val="00CA0724"/>
    <w:rsid w:val="00CA0ECA"/>
    <w:rsid w:val="00CA38EC"/>
    <w:rsid w:val="00CA5048"/>
    <w:rsid w:val="00CB5E19"/>
    <w:rsid w:val="00CD7858"/>
    <w:rsid w:val="00D03679"/>
    <w:rsid w:val="00D04A58"/>
    <w:rsid w:val="00D06CEF"/>
    <w:rsid w:val="00D07010"/>
    <w:rsid w:val="00D26C78"/>
    <w:rsid w:val="00D324E8"/>
    <w:rsid w:val="00D37BB3"/>
    <w:rsid w:val="00D41A6F"/>
    <w:rsid w:val="00D42521"/>
    <w:rsid w:val="00D57554"/>
    <w:rsid w:val="00D64BE0"/>
    <w:rsid w:val="00D70EFD"/>
    <w:rsid w:val="00D71412"/>
    <w:rsid w:val="00D72DFE"/>
    <w:rsid w:val="00D75415"/>
    <w:rsid w:val="00D76E66"/>
    <w:rsid w:val="00D8254D"/>
    <w:rsid w:val="00D90754"/>
    <w:rsid w:val="00DA2B03"/>
    <w:rsid w:val="00DA3D5C"/>
    <w:rsid w:val="00DA71DB"/>
    <w:rsid w:val="00DC4B6D"/>
    <w:rsid w:val="00DC6656"/>
    <w:rsid w:val="00DC74CB"/>
    <w:rsid w:val="00DD2420"/>
    <w:rsid w:val="00DE409C"/>
    <w:rsid w:val="00DF38E1"/>
    <w:rsid w:val="00DF4451"/>
    <w:rsid w:val="00DF5882"/>
    <w:rsid w:val="00E01CBF"/>
    <w:rsid w:val="00E0241D"/>
    <w:rsid w:val="00E03990"/>
    <w:rsid w:val="00E03CE5"/>
    <w:rsid w:val="00E209AA"/>
    <w:rsid w:val="00E20AAE"/>
    <w:rsid w:val="00E245A3"/>
    <w:rsid w:val="00E2474D"/>
    <w:rsid w:val="00E24798"/>
    <w:rsid w:val="00E34B64"/>
    <w:rsid w:val="00E47CFC"/>
    <w:rsid w:val="00E51619"/>
    <w:rsid w:val="00E51C42"/>
    <w:rsid w:val="00E55846"/>
    <w:rsid w:val="00E65415"/>
    <w:rsid w:val="00E6708F"/>
    <w:rsid w:val="00E75286"/>
    <w:rsid w:val="00E76778"/>
    <w:rsid w:val="00E85364"/>
    <w:rsid w:val="00E85E9F"/>
    <w:rsid w:val="00E971A4"/>
    <w:rsid w:val="00EA59EC"/>
    <w:rsid w:val="00EB03B1"/>
    <w:rsid w:val="00EC49EE"/>
    <w:rsid w:val="00ED530A"/>
    <w:rsid w:val="00EF0B38"/>
    <w:rsid w:val="00EF2FBE"/>
    <w:rsid w:val="00EF69F8"/>
    <w:rsid w:val="00F046F6"/>
    <w:rsid w:val="00F10C60"/>
    <w:rsid w:val="00F14CEE"/>
    <w:rsid w:val="00F21031"/>
    <w:rsid w:val="00F2238C"/>
    <w:rsid w:val="00F240AD"/>
    <w:rsid w:val="00F361F8"/>
    <w:rsid w:val="00F36B30"/>
    <w:rsid w:val="00F42B2C"/>
    <w:rsid w:val="00F57789"/>
    <w:rsid w:val="00F6466E"/>
    <w:rsid w:val="00F66A0D"/>
    <w:rsid w:val="00F66A67"/>
    <w:rsid w:val="00F7767D"/>
    <w:rsid w:val="00F91D10"/>
    <w:rsid w:val="00F920DB"/>
    <w:rsid w:val="00F92DC5"/>
    <w:rsid w:val="00FA554D"/>
    <w:rsid w:val="00FB3BAC"/>
    <w:rsid w:val="00FB3C9A"/>
    <w:rsid w:val="00FB689E"/>
    <w:rsid w:val="00FC27DE"/>
    <w:rsid w:val="00FC7CA7"/>
    <w:rsid w:val="00FD024A"/>
    <w:rsid w:val="00FD715E"/>
    <w:rsid w:val="00FE120E"/>
    <w:rsid w:val="00FE2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AB1E0"/>
  <w15:chartTrackingRefBased/>
  <w15:docId w15:val="{2BA2C1AB-8AC5-476E-BC8B-679B6658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3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9A49A9"/>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6721E"/>
    <w:pPr>
      <w:ind w:left="720"/>
      <w:contextualSpacing/>
    </w:pPr>
  </w:style>
  <w:style w:type="character" w:styleId="CommentReference">
    <w:name w:val="annotation reference"/>
    <w:basedOn w:val="DefaultParagraphFont"/>
    <w:uiPriority w:val="99"/>
    <w:semiHidden/>
    <w:unhideWhenUsed/>
    <w:rsid w:val="007832D3"/>
    <w:rPr>
      <w:sz w:val="16"/>
      <w:szCs w:val="16"/>
    </w:rPr>
  </w:style>
  <w:style w:type="paragraph" w:styleId="CommentText">
    <w:name w:val="annotation text"/>
    <w:basedOn w:val="Normal"/>
    <w:link w:val="CommentTextChar"/>
    <w:uiPriority w:val="99"/>
    <w:semiHidden/>
    <w:unhideWhenUsed/>
    <w:rsid w:val="007832D3"/>
  </w:style>
  <w:style w:type="character" w:customStyle="1" w:styleId="CommentTextChar">
    <w:name w:val="Comment Text Char"/>
    <w:basedOn w:val="DefaultParagraphFont"/>
    <w:link w:val="CommentText"/>
    <w:uiPriority w:val="99"/>
    <w:semiHidden/>
    <w:rsid w:val="007832D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832D3"/>
    <w:rPr>
      <w:b/>
      <w:bCs/>
    </w:rPr>
  </w:style>
  <w:style w:type="character" w:customStyle="1" w:styleId="CommentSubjectChar">
    <w:name w:val="Comment Subject Char"/>
    <w:basedOn w:val="CommentTextChar"/>
    <w:link w:val="CommentSubject"/>
    <w:uiPriority w:val="99"/>
    <w:semiHidden/>
    <w:rsid w:val="007832D3"/>
    <w:rPr>
      <w:rFonts w:ascii="Times New Roman" w:eastAsia="Times New Roman" w:hAnsi="Times New Roman" w:cs="Times New Roman"/>
      <w:b/>
      <w:bCs/>
      <w:sz w:val="20"/>
      <w:szCs w:val="20"/>
      <w:lang w:val="en-GB" w:eastAsia="en-GB"/>
    </w:rPr>
  </w:style>
  <w:style w:type="paragraph" w:styleId="Header">
    <w:name w:val="header"/>
    <w:basedOn w:val="Normal"/>
    <w:link w:val="HeaderChar"/>
    <w:unhideWhenUsed/>
    <w:rsid w:val="0065184C"/>
    <w:pPr>
      <w:tabs>
        <w:tab w:val="center" w:pos="4680"/>
        <w:tab w:val="right" w:pos="9360"/>
      </w:tabs>
      <w:spacing w:after="0"/>
    </w:pPr>
  </w:style>
  <w:style w:type="character" w:customStyle="1" w:styleId="HeaderChar">
    <w:name w:val="Header Char"/>
    <w:basedOn w:val="DefaultParagraphFont"/>
    <w:link w:val="Header"/>
    <w:rsid w:val="0065184C"/>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5184C"/>
    <w:pPr>
      <w:tabs>
        <w:tab w:val="center" w:pos="4680"/>
        <w:tab w:val="right" w:pos="9360"/>
      </w:tabs>
      <w:spacing w:after="0"/>
    </w:pPr>
  </w:style>
  <w:style w:type="character" w:customStyle="1" w:styleId="FooterChar">
    <w:name w:val="Footer Char"/>
    <w:basedOn w:val="DefaultParagraphFont"/>
    <w:link w:val="Footer"/>
    <w:uiPriority w:val="99"/>
    <w:rsid w:val="0065184C"/>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rsid w:val="009A49A9"/>
    <w:rPr>
      <w:rFonts w:ascii="Arial" w:hAnsi="Arial" w:cs="Times New Roman"/>
      <w:sz w:val="36"/>
      <w:szCs w:val="20"/>
      <w:lang w:val="en-GB" w:eastAsia="ko-KR"/>
    </w:rPr>
  </w:style>
  <w:style w:type="paragraph" w:styleId="TOC1">
    <w:name w:val="toc 1"/>
    <w:aliases w:val="TOC Proposal 1"/>
    <w:basedOn w:val="Normal"/>
    <w:uiPriority w:val="39"/>
    <w:rsid w:val="0085418D"/>
    <w:pPr>
      <w:tabs>
        <w:tab w:val="left" w:pos="1701"/>
      </w:tabs>
      <w:overflowPunct/>
      <w:autoSpaceDE/>
      <w:autoSpaceDN/>
      <w:adjustRightInd/>
      <w:ind w:left="1701" w:hanging="1701"/>
      <w:textAlignment w:val="auto"/>
    </w:pPr>
    <w:rPr>
      <w:b/>
      <w:bCs/>
      <w:lang w:eastAsia="en-US"/>
    </w:rPr>
  </w:style>
  <w:style w:type="paragraph" w:customStyle="1" w:styleId="EX">
    <w:name w:val="EX"/>
    <w:basedOn w:val="Normal"/>
    <w:rsid w:val="0085418D"/>
    <w:pPr>
      <w:keepLines/>
      <w:numPr>
        <w:numId w:val="7"/>
      </w:numPr>
      <w:overflowPunct/>
      <w:autoSpaceDE/>
      <w:autoSpaceDN/>
      <w:adjustRightInd/>
      <w:textAlignment w:val="auto"/>
    </w:pPr>
    <w:rPr>
      <w:lang w:eastAsia="en-US"/>
    </w:rPr>
  </w:style>
  <w:style w:type="table" w:styleId="TableGrid">
    <w:name w:val="Table Grid"/>
    <w:basedOn w:val="TableNormal"/>
    <w:rsid w:val="00766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D0FEB"/>
    <w:rPr>
      <w:b/>
    </w:rPr>
  </w:style>
  <w:style w:type="paragraph" w:customStyle="1" w:styleId="TAC">
    <w:name w:val="TAC"/>
    <w:basedOn w:val="Normal"/>
    <w:link w:val="TACChar"/>
    <w:qFormat/>
    <w:rsid w:val="003D0FEB"/>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H">
    <w:name w:val="TH"/>
    <w:basedOn w:val="Normal"/>
    <w:link w:val="THChar"/>
    <w:qFormat/>
    <w:rsid w:val="003D0FEB"/>
    <w:pPr>
      <w:keepNext/>
      <w:keepLines/>
      <w:overflowPunct/>
      <w:autoSpaceDE/>
      <w:autoSpaceDN/>
      <w:adjustRightInd/>
      <w:spacing w:before="60"/>
      <w:jc w:val="center"/>
      <w:textAlignment w:val="auto"/>
    </w:pPr>
    <w:rPr>
      <w:rFonts w:ascii="Arial" w:eastAsia="MS Mincho" w:hAnsi="Arial"/>
      <w:b/>
      <w:lang w:eastAsia="en-US"/>
    </w:rPr>
  </w:style>
  <w:style w:type="paragraph" w:customStyle="1" w:styleId="TAN">
    <w:name w:val="TAN"/>
    <w:basedOn w:val="Normal"/>
    <w:link w:val="TANChar"/>
    <w:qFormat/>
    <w:rsid w:val="003D0FEB"/>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HCar">
    <w:name w:val="TAH Car"/>
    <w:link w:val="TAH"/>
    <w:qFormat/>
    <w:rsid w:val="003D0FEB"/>
    <w:rPr>
      <w:rFonts w:ascii="Arial" w:eastAsia="MS Mincho" w:hAnsi="Arial" w:cs="Times New Roman"/>
      <w:b/>
      <w:sz w:val="18"/>
      <w:szCs w:val="20"/>
      <w:lang w:val="en-GB" w:eastAsia="en-US"/>
    </w:rPr>
  </w:style>
  <w:style w:type="character" w:customStyle="1" w:styleId="THChar">
    <w:name w:val="TH Char"/>
    <w:link w:val="TH"/>
    <w:qFormat/>
    <w:rsid w:val="003D0FEB"/>
    <w:rPr>
      <w:rFonts w:ascii="Arial" w:eastAsia="MS Mincho" w:hAnsi="Arial" w:cs="Times New Roman"/>
      <w:b/>
      <w:sz w:val="20"/>
      <w:szCs w:val="20"/>
      <w:lang w:val="en-GB" w:eastAsia="en-US"/>
    </w:rPr>
  </w:style>
  <w:style w:type="character" w:customStyle="1" w:styleId="TACChar">
    <w:name w:val="TAC Char"/>
    <w:link w:val="TAC"/>
    <w:qFormat/>
    <w:rsid w:val="003D0FEB"/>
    <w:rPr>
      <w:rFonts w:ascii="Arial" w:eastAsia="MS Mincho" w:hAnsi="Arial" w:cs="Times New Roman"/>
      <w:sz w:val="18"/>
      <w:szCs w:val="20"/>
      <w:lang w:val="en-GB" w:eastAsia="en-US"/>
    </w:rPr>
  </w:style>
  <w:style w:type="character" w:customStyle="1" w:styleId="TANChar">
    <w:name w:val="TAN Char"/>
    <w:link w:val="TAN"/>
    <w:rsid w:val="003D0FEB"/>
    <w:rPr>
      <w:rFonts w:ascii="Arial" w:eastAsia="MS Mincho" w:hAnsi="Arial" w:cs="Times New Roman"/>
      <w:sz w:val="18"/>
      <w:szCs w:val="20"/>
      <w:lang w:val="en-GB" w:eastAsia="en-US"/>
    </w:rPr>
  </w:style>
  <w:style w:type="paragraph" w:customStyle="1" w:styleId="TAR">
    <w:name w:val="TAR"/>
    <w:basedOn w:val="TAL"/>
    <w:rsid w:val="003119C5"/>
    <w:pPr>
      <w:jc w:val="right"/>
    </w:pPr>
  </w:style>
  <w:style w:type="paragraph" w:customStyle="1" w:styleId="TAL">
    <w:name w:val="TAL"/>
    <w:basedOn w:val="Normal"/>
    <w:link w:val="TALCar"/>
    <w:qFormat/>
    <w:rsid w:val="003119C5"/>
    <w:pPr>
      <w:keepNext/>
      <w:keepLines/>
      <w:overflowPunct/>
      <w:autoSpaceDE/>
      <w:autoSpaceDN/>
      <w:adjustRightInd/>
      <w:spacing w:after="0"/>
      <w:textAlignment w:val="auto"/>
    </w:pPr>
    <w:rPr>
      <w:rFonts w:ascii="Arial" w:eastAsia="MS Mincho" w:hAnsi="Arial"/>
      <w:sz w:val="18"/>
      <w:lang w:eastAsia="en-US"/>
    </w:rPr>
  </w:style>
  <w:style w:type="character" w:customStyle="1" w:styleId="TALCar">
    <w:name w:val="TAL Car"/>
    <w:basedOn w:val="DefaultParagraphFont"/>
    <w:link w:val="TAL"/>
    <w:qFormat/>
    <w:locked/>
    <w:rsid w:val="003119C5"/>
    <w:rPr>
      <w:rFonts w:ascii="Arial" w:eastAsia="MS Mincho" w:hAnsi="Arial" w:cs="Times New Roman"/>
      <w:sz w:val="18"/>
      <w:szCs w:val="20"/>
      <w:lang w:val="en-GB" w:eastAsia="en-US"/>
    </w:rPr>
  </w:style>
  <w:style w:type="paragraph" w:styleId="Revision">
    <w:name w:val="Revision"/>
    <w:hidden/>
    <w:uiPriority w:val="99"/>
    <w:semiHidden/>
    <w:rsid w:val="003119C5"/>
    <w:pPr>
      <w:spacing w:after="0" w:line="240" w:lineRule="auto"/>
    </w:pPr>
    <w:rPr>
      <w:rFonts w:ascii="Times New Roman" w:eastAsia="Times New Roman" w:hAnsi="Times New Roman" w:cs="Times New Roman"/>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839E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22458">
      <w:bodyDiv w:val="1"/>
      <w:marLeft w:val="0"/>
      <w:marRight w:val="0"/>
      <w:marTop w:val="0"/>
      <w:marBottom w:val="0"/>
      <w:divBdr>
        <w:top w:val="none" w:sz="0" w:space="0" w:color="auto"/>
        <w:left w:val="none" w:sz="0" w:space="0" w:color="auto"/>
        <w:bottom w:val="none" w:sz="0" w:space="0" w:color="auto"/>
        <w:right w:val="none" w:sz="0" w:space="0" w:color="auto"/>
      </w:divBdr>
    </w:div>
    <w:div w:id="561017195">
      <w:bodyDiv w:val="1"/>
      <w:marLeft w:val="0"/>
      <w:marRight w:val="0"/>
      <w:marTop w:val="0"/>
      <w:marBottom w:val="0"/>
      <w:divBdr>
        <w:top w:val="none" w:sz="0" w:space="0" w:color="auto"/>
        <w:left w:val="none" w:sz="0" w:space="0" w:color="auto"/>
        <w:bottom w:val="none" w:sz="0" w:space="0" w:color="auto"/>
        <w:right w:val="none" w:sz="0" w:space="0" w:color="auto"/>
      </w:divBdr>
    </w:div>
    <w:div w:id="1395200752">
      <w:bodyDiv w:val="1"/>
      <w:marLeft w:val="0"/>
      <w:marRight w:val="0"/>
      <w:marTop w:val="0"/>
      <w:marBottom w:val="0"/>
      <w:divBdr>
        <w:top w:val="none" w:sz="0" w:space="0" w:color="auto"/>
        <w:left w:val="none" w:sz="0" w:space="0" w:color="auto"/>
        <w:bottom w:val="none" w:sz="0" w:space="0" w:color="auto"/>
        <w:right w:val="none" w:sz="0" w:space="0" w:color="auto"/>
      </w:divBdr>
      <w:divsChild>
        <w:div w:id="717434615">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E0E6-6D4C-493A-96EB-EB0D504B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3</Pages>
  <Words>998</Words>
  <Characters>5691</Characters>
  <Application>Microsoft Office Word</Application>
  <DocSecurity>0</DocSecurity>
  <Lines>47</Lines>
  <Paragraphs>13</Paragraphs>
  <ScaleCrop>false</ScaleCrop>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408</cp:revision>
  <dcterms:created xsi:type="dcterms:W3CDTF">2022-06-22T03:01:00Z</dcterms:created>
  <dcterms:modified xsi:type="dcterms:W3CDTF">2022-08-10T14:58:00Z</dcterms:modified>
</cp:coreProperties>
</file>